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227" w:rsidRPr="00CC5204" w:rsidRDefault="009C5227" w:rsidP="009C5227">
      <w:pPr>
        <w:rPr>
          <w:b/>
          <w:sz w:val="28"/>
          <w:szCs w:val="24"/>
          <w:lang w:val="en-US"/>
        </w:rPr>
      </w:pPr>
      <w:r>
        <w:rPr>
          <w:b/>
          <w:sz w:val="28"/>
          <w:szCs w:val="24"/>
          <w:lang w:val="en-US"/>
        </w:rPr>
        <w:t>B</w:t>
      </w:r>
      <w:r w:rsidRPr="00CC5204">
        <w:rPr>
          <w:b/>
          <w:sz w:val="28"/>
          <w:szCs w:val="24"/>
          <w:lang w:val="en-US"/>
        </w:rPr>
        <w:t xml:space="preserve">) </w:t>
      </w:r>
      <w:bookmarkStart w:id="0" w:name="_GoBack"/>
      <w:r w:rsidRPr="00CC5204">
        <w:rPr>
          <w:b/>
          <w:sz w:val="28"/>
          <w:szCs w:val="24"/>
          <w:lang w:val="en-US"/>
        </w:rPr>
        <w:t xml:space="preserve">Information </w:t>
      </w:r>
      <w:r>
        <w:rPr>
          <w:b/>
          <w:sz w:val="28"/>
          <w:szCs w:val="24"/>
          <w:lang w:val="en-US"/>
        </w:rPr>
        <w:t xml:space="preserve">to </w:t>
      </w:r>
      <w:r w:rsidRPr="00CC5204">
        <w:rPr>
          <w:b/>
          <w:sz w:val="28"/>
          <w:szCs w:val="24"/>
          <w:lang w:val="en-US"/>
        </w:rPr>
        <w:t>volunteers</w:t>
      </w:r>
      <w:bookmarkEnd w:id="0"/>
    </w:p>
    <w:p w:rsidR="00247C34" w:rsidRPr="00247C34" w:rsidRDefault="00247C34" w:rsidP="009C5227">
      <w:pPr>
        <w:rPr>
          <w:b/>
          <w:lang w:val="en-US"/>
        </w:rPr>
      </w:pPr>
      <w:r w:rsidRPr="00247C34">
        <w:rPr>
          <w:b/>
          <w:lang w:val="en-US"/>
        </w:rPr>
        <w:t>Volunteer consent and related information</w:t>
      </w:r>
    </w:p>
    <w:p w:rsidR="009C5227" w:rsidRDefault="006C00B3" w:rsidP="009C5227">
      <w:pPr>
        <w:rPr>
          <w:lang w:val="en-US"/>
        </w:rPr>
      </w:pPr>
      <w:r>
        <w:rPr>
          <w:lang w:val="en-US"/>
        </w:rPr>
        <w:t xml:space="preserve">The subject population for bioequivalence studies should be selected with the aim to minimize variability and permit detection of differences between pharmaceutical products. Therefore the studies are normally performed with healthy volunteers [EMEA Guidance 2001]. </w:t>
      </w:r>
    </w:p>
    <w:p w:rsidR="006C00B3" w:rsidRDefault="006C00B3" w:rsidP="009C5227">
      <w:pPr>
        <w:rPr>
          <w:lang w:val="en-US"/>
        </w:rPr>
      </w:pPr>
      <w:r>
        <w:rPr>
          <w:lang w:val="en-US"/>
        </w:rPr>
        <w:t xml:space="preserve">The volunteers for bioequivalence studies </w:t>
      </w:r>
      <w:r w:rsidR="00550B11">
        <w:rPr>
          <w:lang w:val="en-US"/>
        </w:rPr>
        <w:t>must be informed in detail about the study and their consent must obtained, in writing, as per the requirements of ICH-GCP and applicable legislation</w:t>
      </w:r>
      <w:r w:rsidR="00C927BC">
        <w:rPr>
          <w:lang w:val="en-US"/>
        </w:rPr>
        <w:t>,</w:t>
      </w:r>
      <w:r w:rsidR="00550B11">
        <w:rPr>
          <w:lang w:val="en-US"/>
        </w:rPr>
        <w:t xml:space="preserve"> prior to any of the screening procedures takes place. </w:t>
      </w:r>
    </w:p>
    <w:p w:rsidR="00550B11" w:rsidRDefault="00550B11" w:rsidP="009C5227">
      <w:pPr>
        <w:rPr>
          <w:lang w:val="en-US"/>
        </w:rPr>
      </w:pPr>
      <w:r>
        <w:rPr>
          <w:lang w:val="en-US"/>
        </w:rPr>
        <w:t xml:space="preserve">Information must be given to the volunteers both orally and in writing in a language and on a level of complexity that can be understood and the inform consent form that is provided to and signed by the volunteers to document their consent must have been reviewed and approved, in writing, by both </w:t>
      </w:r>
      <w:r w:rsidR="00D80425">
        <w:rPr>
          <w:lang w:val="en-US"/>
        </w:rPr>
        <w:t>the National Organization of Medicines (</w:t>
      </w:r>
      <w:r>
        <w:rPr>
          <w:lang w:val="en-US"/>
        </w:rPr>
        <w:t>EOF</w:t>
      </w:r>
      <w:r w:rsidR="00D80425">
        <w:rPr>
          <w:lang w:val="en-US"/>
        </w:rPr>
        <w:t>)</w:t>
      </w:r>
      <w:r>
        <w:rPr>
          <w:lang w:val="en-US"/>
        </w:rPr>
        <w:t xml:space="preserve"> and the Central Ethics Committee</w:t>
      </w:r>
      <w:r w:rsidR="00D80425">
        <w:rPr>
          <w:lang w:val="en-US"/>
        </w:rPr>
        <w:t xml:space="preserve"> (EED)</w:t>
      </w:r>
      <w:r>
        <w:rPr>
          <w:lang w:val="en-US"/>
        </w:rPr>
        <w:t xml:space="preserve">. </w:t>
      </w:r>
    </w:p>
    <w:p w:rsidR="00C927BC" w:rsidRPr="00A7062B" w:rsidRDefault="00A7062B" w:rsidP="009C5227">
      <w:pPr>
        <w:rPr>
          <w:i/>
          <w:color w:val="1F497D" w:themeColor="text2"/>
          <w:lang w:val="en-US"/>
        </w:rPr>
      </w:pPr>
      <w:r>
        <w:rPr>
          <w:i/>
          <w:color w:val="1F497D" w:themeColor="text2"/>
          <w:lang w:val="en-US"/>
        </w:rPr>
        <w:t>&lt;&lt;</w:t>
      </w:r>
      <w:r w:rsidR="00C927BC" w:rsidRPr="00A7062B">
        <w:rPr>
          <w:i/>
          <w:color w:val="1F497D" w:themeColor="text2"/>
          <w:lang w:val="en-US"/>
        </w:rPr>
        <w:t>We could add at this point a list off essential elements of the ICF or refer to a list in the appendix if you think it is within the scope of this booklet to go into that level of detail.</w:t>
      </w:r>
    </w:p>
    <w:p w:rsidR="00C927BC" w:rsidRPr="00A7062B" w:rsidRDefault="00C927BC" w:rsidP="009C5227">
      <w:pPr>
        <w:rPr>
          <w:i/>
          <w:color w:val="1F497D" w:themeColor="text2"/>
          <w:lang w:val="en-US"/>
        </w:rPr>
      </w:pPr>
      <w:proofErr w:type="spellStart"/>
      <w:r w:rsidRPr="00A7062B">
        <w:rPr>
          <w:i/>
          <w:color w:val="1F497D" w:themeColor="text2"/>
          <w:lang w:val="en-US"/>
        </w:rPr>
        <w:t>Eg</w:t>
      </w:r>
      <w:proofErr w:type="spellEnd"/>
    </w:p>
    <w:p w:rsidR="00C927BC" w:rsidRPr="00A7062B" w:rsidRDefault="00C927BC" w:rsidP="002574ED">
      <w:pPr>
        <w:spacing w:line="240" w:lineRule="auto"/>
        <w:rPr>
          <w:i/>
          <w:color w:val="1F497D" w:themeColor="text2"/>
          <w:lang w:val="en-US"/>
        </w:rPr>
      </w:pPr>
      <w:r w:rsidRPr="00A7062B">
        <w:rPr>
          <w:i/>
          <w:color w:val="1F497D" w:themeColor="text2"/>
          <w:lang w:val="en-US"/>
        </w:rPr>
        <w:t>According to ICH GCP, the subject information and consent form should state or explain:</w:t>
      </w:r>
    </w:p>
    <w:p w:rsidR="00C927BC" w:rsidRPr="00A7062B" w:rsidRDefault="00C927BC" w:rsidP="002574ED">
      <w:pPr>
        <w:spacing w:line="240" w:lineRule="auto"/>
        <w:rPr>
          <w:i/>
          <w:color w:val="1F497D" w:themeColor="text2"/>
          <w:lang w:val="en-US"/>
        </w:rPr>
      </w:pPr>
      <w:r w:rsidRPr="00A7062B">
        <w:rPr>
          <w:i/>
          <w:color w:val="1F497D" w:themeColor="text2"/>
          <w:lang w:val="en-US"/>
        </w:rPr>
        <w:t xml:space="preserve">• </w:t>
      </w:r>
      <w:proofErr w:type="gramStart"/>
      <w:r w:rsidRPr="00A7062B">
        <w:rPr>
          <w:i/>
          <w:color w:val="1F497D" w:themeColor="text2"/>
          <w:lang w:val="en-US"/>
        </w:rPr>
        <w:t>that</w:t>
      </w:r>
      <w:proofErr w:type="gramEnd"/>
      <w:r w:rsidRPr="00A7062B">
        <w:rPr>
          <w:i/>
          <w:color w:val="1F497D" w:themeColor="text2"/>
          <w:lang w:val="en-US"/>
        </w:rPr>
        <w:t xml:space="preserve"> the trial is research</w:t>
      </w:r>
    </w:p>
    <w:p w:rsidR="00C927BC" w:rsidRPr="00A7062B" w:rsidRDefault="00C927BC" w:rsidP="002574ED">
      <w:pPr>
        <w:spacing w:line="240" w:lineRule="auto"/>
        <w:rPr>
          <w:i/>
          <w:color w:val="1F497D" w:themeColor="text2"/>
          <w:lang w:val="en-US"/>
        </w:rPr>
      </w:pPr>
      <w:r w:rsidRPr="00A7062B">
        <w:rPr>
          <w:i/>
          <w:color w:val="1F497D" w:themeColor="text2"/>
          <w:lang w:val="en-US"/>
        </w:rPr>
        <w:t xml:space="preserve">• </w:t>
      </w:r>
      <w:proofErr w:type="gramStart"/>
      <w:r w:rsidRPr="00A7062B">
        <w:rPr>
          <w:i/>
          <w:color w:val="1F497D" w:themeColor="text2"/>
          <w:lang w:val="en-US"/>
        </w:rPr>
        <w:t>the</w:t>
      </w:r>
      <w:proofErr w:type="gramEnd"/>
      <w:r w:rsidRPr="00A7062B">
        <w:rPr>
          <w:i/>
          <w:color w:val="1F497D" w:themeColor="text2"/>
          <w:lang w:val="en-US"/>
        </w:rPr>
        <w:t xml:space="preserve"> purpose of the trial</w:t>
      </w:r>
    </w:p>
    <w:p w:rsidR="00C927BC" w:rsidRPr="00A7062B" w:rsidRDefault="00C927BC" w:rsidP="002574ED">
      <w:pPr>
        <w:spacing w:line="240" w:lineRule="auto"/>
        <w:rPr>
          <w:i/>
          <w:color w:val="1F497D" w:themeColor="text2"/>
          <w:lang w:val="en-US"/>
        </w:rPr>
      </w:pPr>
      <w:r w:rsidRPr="00A7062B">
        <w:rPr>
          <w:i/>
          <w:color w:val="1F497D" w:themeColor="text2"/>
          <w:lang w:val="en-US"/>
        </w:rPr>
        <w:t xml:space="preserve">• </w:t>
      </w:r>
      <w:proofErr w:type="gramStart"/>
      <w:r w:rsidRPr="00A7062B">
        <w:rPr>
          <w:i/>
          <w:color w:val="1F497D" w:themeColor="text2"/>
          <w:lang w:val="en-US"/>
        </w:rPr>
        <w:t>the</w:t>
      </w:r>
      <w:proofErr w:type="gramEnd"/>
      <w:r w:rsidRPr="00A7062B">
        <w:rPr>
          <w:i/>
          <w:color w:val="1F497D" w:themeColor="text2"/>
          <w:lang w:val="en-US"/>
        </w:rPr>
        <w:t xml:space="preserve"> IMP, and the chance of getting the active one</w:t>
      </w:r>
    </w:p>
    <w:p w:rsidR="00C927BC" w:rsidRPr="00A7062B" w:rsidRDefault="00C927BC" w:rsidP="002574ED">
      <w:pPr>
        <w:spacing w:line="240" w:lineRule="auto"/>
        <w:rPr>
          <w:i/>
          <w:color w:val="1F497D" w:themeColor="text2"/>
          <w:lang w:val="en-US"/>
        </w:rPr>
      </w:pPr>
      <w:r w:rsidRPr="00A7062B">
        <w:rPr>
          <w:i/>
          <w:color w:val="1F497D" w:themeColor="text2"/>
          <w:lang w:val="en-US"/>
        </w:rPr>
        <w:t xml:space="preserve">• </w:t>
      </w:r>
      <w:proofErr w:type="gramStart"/>
      <w:r w:rsidRPr="00A7062B">
        <w:rPr>
          <w:i/>
          <w:color w:val="1F497D" w:themeColor="text2"/>
          <w:lang w:val="en-US"/>
        </w:rPr>
        <w:t>the</w:t>
      </w:r>
      <w:proofErr w:type="gramEnd"/>
      <w:r w:rsidRPr="00A7062B">
        <w:rPr>
          <w:i/>
          <w:color w:val="1F497D" w:themeColor="text2"/>
          <w:lang w:val="en-US"/>
        </w:rPr>
        <w:t xml:space="preserve"> trial procedures</w:t>
      </w:r>
    </w:p>
    <w:p w:rsidR="00C927BC" w:rsidRPr="00A7062B" w:rsidRDefault="00C927BC" w:rsidP="002574ED">
      <w:pPr>
        <w:spacing w:line="240" w:lineRule="auto"/>
        <w:rPr>
          <w:i/>
          <w:color w:val="1F497D" w:themeColor="text2"/>
          <w:lang w:val="en-US"/>
        </w:rPr>
      </w:pPr>
      <w:r w:rsidRPr="00A7062B">
        <w:rPr>
          <w:i/>
          <w:color w:val="1F497D" w:themeColor="text2"/>
          <w:lang w:val="en-US"/>
        </w:rPr>
        <w:t xml:space="preserve">• </w:t>
      </w:r>
      <w:proofErr w:type="gramStart"/>
      <w:r w:rsidRPr="00A7062B">
        <w:rPr>
          <w:i/>
          <w:color w:val="1F497D" w:themeColor="text2"/>
          <w:lang w:val="en-US"/>
        </w:rPr>
        <w:t>what</w:t>
      </w:r>
      <w:proofErr w:type="gramEnd"/>
      <w:r w:rsidRPr="00A7062B">
        <w:rPr>
          <w:i/>
          <w:color w:val="1F497D" w:themeColor="text2"/>
          <w:lang w:val="en-US"/>
        </w:rPr>
        <w:t xml:space="preserve"> the subject must do</w:t>
      </w:r>
    </w:p>
    <w:p w:rsidR="00C927BC" w:rsidRPr="00A7062B" w:rsidRDefault="00C927BC" w:rsidP="002574ED">
      <w:pPr>
        <w:spacing w:line="240" w:lineRule="auto"/>
        <w:rPr>
          <w:i/>
          <w:color w:val="1F497D" w:themeColor="text2"/>
          <w:lang w:val="en-US"/>
        </w:rPr>
      </w:pPr>
      <w:r w:rsidRPr="00A7062B">
        <w:rPr>
          <w:i/>
          <w:color w:val="1F497D" w:themeColor="text2"/>
          <w:lang w:val="en-US"/>
        </w:rPr>
        <w:t xml:space="preserve">• </w:t>
      </w:r>
      <w:proofErr w:type="gramStart"/>
      <w:r w:rsidRPr="00A7062B">
        <w:rPr>
          <w:i/>
          <w:color w:val="1F497D" w:themeColor="text2"/>
          <w:lang w:val="en-US"/>
        </w:rPr>
        <w:t>what</w:t>
      </w:r>
      <w:proofErr w:type="gramEnd"/>
      <w:r w:rsidRPr="00A7062B">
        <w:rPr>
          <w:i/>
          <w:color w:val="1F497D" w:themeColor="text2"/>
          <w:lang w:val="en-US"/>
        </w:rPr>
        <w:t xml:space="preserve"> is experimental and what is standard</w:t>
      </w:r>
    </w:p>
    <w:p w:rsidR="00C927BC" w:rsidRPr="00A7062B" w:rsidRDefault="00C927BC" w:rsidP="002574ED">
      <w:pPr>
        <w:spacing w:line="240" w:lineRule="auto"/>
        <w:rPr>
          <w:i/>
          <w:color w:val="1F497D" w:themeColor="text2"/>
          <w:lang w:val="en-US"/>
        </w:rPr>
      </w:pPr>
      <w:r w:rsidRPr="00A7062B">
        <w:rPr>
          <w:i/>
          <w:color w:val="1F497D" w:themeColor="text2"/>
          <w:lang w:val="en-US"/>
        </w:rPr>
        <w:t xml:space="preserve">• </w:t>
      </w:r>
      <w:proofErr w:type="gramStart"/>
      <w:r w:rsidRPr="00A7062B">
        <w:rPr>
          <w:i/>
          <w:color w:val="1F497D" w:themeColor="text2"/>
          <w:lang w:val="en-US"/>
        </w:rPr>
        <w:t>the</w:t>
      </w:r>
      <w:proofErr w:type="gramEnd"/>
      <w:r w:rsidRPr="00A7062B">
        <w:rPr>
          <w:i/>
          <w:color w:val="1F497D" w:themeColor="text2"/>
          <w:lang w:val="en-US"/>
        </w:rPr>
        <w:t xml:space="preserve"> possible risks or discomforts</w:t>
      </w:r>
    </w:p>
    <w:p w:rsidR="00C927BC" w:rsidRPr="00A7062B" w:rsidRDefault="00C927BC" w:rsidP="002574ED">
      <w:pPr>
        <w:spacing w:line="240" w:lineRule="auto"/>
        <w:rPr>
          <w:i/>
          <w:color w:val="1F497D" w:themeColor="text2"/>
          <w:lang w:val="en-US"/>
        </w:rPr>
      </w:pPr>
      <w:r w:rsidRPr="00A7062B">
        <w:rPr>
          <w:i/>
          <w:color w:val="1F497D" w:themeColor="text2"/>
          <w:lang w:val="en-US"/>
        </w:rPr>
        <w:t xml:space="preserve">• </w:t>
      </w:r>
      <w:proofErr w:type="gramStart"/>
      <w:r w:rsidRPr="00A7062B">
        <w:rPr>
          <w:i/>
          <w:color w:val="1F497D" w:themeColor="text2"/>
          <w:lang w:val="en-US"/>
        </w:rPr>
        <w:t>the</w:t>
      </w:r>
      <w:proofErr w:type="gramEnd"/>
      <w:r w:rsidRPr="00A7062B">
        <w:rPr>
          <w:i/>
          <w:color w:val="1F497D" w:themeColor="text2"/>
          <w:lang w:val="en-US"/>
        </w:rPr>
        <w:t xml:space="preserve"> possible benefits</w:t>
      </w:r>
    </w:p>
    <w:p w:rsidR="00C927BC" w:rsidRPr="00A7062B" w:rsidRDefault="00C927BC" w:rsidP="002574ED">
      <w:pPr>
        <w:spacing w:line="240" w:lineRule="auto"/>
        <w:rPr>
          <w:i/>
          <w:color w:val="1F497D" w:themeColor="text2"/>
          <w:lang w:val="en-US"/>
        </w:rPr>
      </w:pPr>
      <w:r w:rsidRPr="00A7062B">
        <w:rPr>
          <w:i/>
          <w:color w:val="1F497D" w:themeColor="text2"/>
          <w:lang w:val="en-US"/>
        </w:rPr>
        <w:t xml:space="preserve">• </w:t>
      </w:r>
      <w:proofErr w:type="gramStart"/>
      <w:r w:rsidRPr="00A7062B">
        <w:rPr>
          <w:i/>
          <w:color w:val="1F497D" w:themeColor="text2"/>
          <w:lang w:val="en-US"/>
        </w:rPr>
        <w:t>the</w:t>
      </w:r>
      <w:proofErr w:type="gramEnd"/>
      <w:r w:rsidRPr="00A7062B">
        <w:rPr>
          <w:i/>
          <w:color w:val="1F497D" w:themeColor="text2"/>
          <w:lang w:val="en-US"/>
        </w:rPr>
        <w:t xml:space="preserve"> alternative treatments, if any</w:t>
      </w:r>
    </w:p>
    <w:p w:rsidR="00C927BC" w:rsidRPr="00A7062B" w:rsidRDefault="00C927BC" w:rsidP="002574ED">
      <w:pPr>
        <w:spacing w:line="240" w:lineRule="auto"/>
        <w:rPr>
          <w:i/>
          <w:color w:val="1F497D" w:themeColor="text2"/>
          <w:lang w:val="en-US"/>
        </w:rPr>
      </w:pPr>
      <w:r w:rsidRPr="00A7062B">
        <w:rPr>
          <w:i/>
          <w:color w:val="1F497D" w:themeColor="text2"/>
          <w:lang w:val="en-US"/>
        </w:rPr>
        <w:t xml:space="preserve">• </w:t>
      </w:r>
      <w:proofErr w:type="gramStart"/>
      <w:r w:rsidRPr="00A7062B">
        <w:rPr>
          <w:i/>
          <w:color w:val="1F497D" w:themeColor="text2"/>
          <w:lang w:val="en-US"/>
        </w:rPr>
        <w:t>the</w:t>
      </w:r>
      <w:proofErr w:type="gramEnd"/>
      <w:r w:rsidRPr="00A7062B">
        <w:rPr>
          <w:i/>
          <w:color w:val="1F497D" w:themeColor="text2"/>
          <w:lang w:val="en-US"/>
        </w:rPr>
        <w:t xml:space="preserve"> compensation and treatment available to the subject, if harmed</w:t>
      </w:r>
    </w:p>
    <w:p w:rsidR="00C927BC" w:rsidRPr="00A7062B" w:rsidRDefault="00C927BC" w:rsidP="002574ED">
      <w:pPr>
        <w:spacing w:line="240" w:lineRule="auto"/>
        <w:rPr>
          <w:i/>
          <w:color w:val="1F497D" w:themeColor="text2"/>
          <w:lang w:val="en-US"/>
        </w:rPr>
      </w:pPr>
      <w:r w:rsidRPr="00A7062B">
        <w:rPr>
          <w:i/>
          <w:color w:val="1F497D" w:themeColor="text2"/>
          <w:lang w:val="en-US"/>
        </w:rPr>
        <w:t xml:space="preserve">• </w:t>
      </w:r>
      <w:proofErr w:type="gramStart"/>
      <w:r w:rsidRPr="00A7062B">
        <w:rPr>
          <w:i/>
          <w:color w:val="1F497D" w:themeColor="text2"/>
          <w:lang w:val="en-US"/>
        </w:rPr>
        <w:t>how</w:t>
      </w:r>
      <w:proofErr w:type="gramEnd"/>
      <w:r w:rsidRPr="00A7062B">
        <w:rPr>
          <w:i/>
          <w:color w:val="1F497D" w:themeColor="text2"/>
          <w:lang w:val="en-US"/>
        </w:rPr>
        <w:t xml:space="preserve"> much the subject will be paid for completing all or only part of the trial</w:t>
      </w:r>
    </w:p>
    <w:p w:rsidR="00C927BC" w:rsidRPr="00A7062B" w:rsidRDefault="00C927BC" w:rsidP="002574ED">
      <w:pPr>
        <w:spacing w:line="240" w:lineRule="auto"/>
        <w:rPr>
          <w:i/>
          <w:color w:val="1F497D" w:themeColor="text2"/>
          <w:lang w:val="en-US"/>
        </w:rPr>
      </w:pPr>
      <w:r w:rsidRPr="00A7062B">
        <w:rPr>
          <w:i/>
          <w:color w:val="1F497D" w:themeColor="text2"/>
          <w:lang w:val="en-US"/>
        </w:rPr>
        <w:t xml:space="preserve">• </w:t>
      </w:r>
      <w:proofErr w:type="gramStart"/>
      <w:r w:rsidRPr="00A7062B">
        <w:rPr>
          <w:i/>
          <w:color w:val="1F497D" w:themeColor="text2"/>
          <w:lang w:val="en-US"/>
        </w:rPr>
        <w:t>what</w:t>
      </w:r>
      <w:proofErr w:type="gramEnd"/>
      <w:r w:rsidRPr="00A7062B">
        <w:rPr>
          <w:i/>
          <w:color w:val="1F497D" w:themeColor="text2"/>
          <w:lang w:val="en-US"/>
        </w:rPr>
        <w:t xml:space="preserve"> expenses will be paid to the subject for taking part in the trial</w:t>
      </w:r>
    </w:p>
    <w:p w:rsidR="00C927BC" w:rsidRPr="00A7062B" w:rsidRDefault="00C927BC" w:rsidP="002574ED">
      <w:pPr>
        <w:spacing w:line="240" w:lineRule="auto"/>
        <w:rPr>
          <w:i/>
          <w:color w:val="1F497D" w:themeColor="text2"/>
          <w:lang w:val="en-US"/>
        </w:rPr>
      </w:pPr>
      <w:r w:rsidRPr="00A7062B">
        <w:rPr>
          <w:i/>
          <w:color w:val="1F497D" w:themeColor="text2"/>
          <w:lang w:val="en-US"/>
        </w:rPr>
        <w:t xml:space="preserve">• </w:t>
      </w:r>
      <w:proofErr w:type="gramStart"/>
      <w:r w:rsidRPr="00A7062B">
        <w:rPr>
          <w:i/>
          <w:color w:val="1F497D" w:themeColor="text2"/>
          <w:lang w:val="en-US"/>
        </w:rPr>
        <w:t>that</w:t>
      </w:r>
      <w:proofErr w:type="gramEnd"/>
      <w:r w:rsidRPr="00A7062B">
        <w:rPr>
          <w:i/>
          <w:color w:val="1F497D" w:themeColor="text2"/>
          <w:lang w:val="en-US"/>
        </w:rPr>
        <w:t xml:space="preserve"> taking part is voluntary, and that the subject may withdraw at any time without giving</w:t>
      </w:r>
    </w:p>
    <w:p w:rsidR="00C927BC" w:rsidRPr="00A7062B" w:rsidRDefault="00C927BC" w:rsidP="002574ED">
      <w:pPr>
        <w:spacing w:line="240" w:lineRule="auto"/>
        <w:rPr>
          <w:i/>
          <w:color w:val="1F497D" w:themeColor="text2"/>
          <w:lang w:val="en-US"/>
        </w:rPr>
      </w:pPr>
      <w:proofErr w:type="gramStart"/>
      <w:r w:rsidRPr="00A7062B">
        <w:rPr>
          <w:i/>
          <w:color w:val="1F497D" w:themeColor="text2"/>
          <w:lang w:val="en-US"/>
        </w:rPr>
        <w:t>reasons</w:t>
      </w:r>
      <w:proofErr w:type="gramEnd"/>
      <w:r w:rsidRPr="00A7062B">
        <w:rPr>
          <w:i/>
          <w:color w:val="1F497D" w:themeColor="text2"/>
          <w:lang w:val="en-US"/>
        </w:rPr>
        <w:t xml:space="preserve"> and without penalty or loss of benefits</w:t>
      </w:r>
    </w:p>
    <w:p w:rsidR="00C927BC" w:rsidRPr="00A7062B" w:rsidRDefault="00C927BC" w:rsidP="002574ED">
      <w:pPr>
        <w:spacing w:line="240" w:lineRule="auto"/>
        <w:rPr>
          <w:i/>
          <w:color w:val="1F497D" w:themeColor="text2"/>
          <w:lang w:val="en-US"/>
        </w:rPr>
      </w:pPr>
      <w:r w:rsidRPr="00A7062B">
        <w:rPr>
          <w:i/>
          <w:color w:val="1F497D" w:themeColor="text2"/>
          <w:lang w:val="en-US"/>
        </w:rPr>
        <w:lastRenderedPageBreak/>
        <w:t xml:space="preserve">• </w:t>
      </w:r>
      <w:proofErr w:type="gramStart"/>
      <w:r w:rsidRPr="00A7062B">
        <w:rPr>
          <w:i/>
          <w:color w:val="1F497D" w:themeColor="text2"/>
          <w:lang w:val="en-US"/>
        </w:rPr>
        <w:t>that</w:t>
      </w:r>
      <w:proofErr w:type="gramEnd"/>
      <w:r w:rsidRPr="00A7062B">
        <w:rPr>
          <w:i/>
          <w:color w:val="1F497D" w:themeColor="text2"/>
          <w:lang w:val="en-US"/>
        </w:rPr>
        <w:t xml:space="preserve"> the trial monitors and auditors as well as the MHRA and other regulatory authorities</w:t>
      </w:r>
    </w:p>
    <w:p w:rsidR="00C927BC" w:rsidRPr="00A7062B" w:rsidRDefault="00C927BC" w:rsidP="002574ED">
      <w:pPr>
        <w:spacing w:line="240" w:lineRule="auto"/>
        <w:rPr>
          <w:i/>
          <w:color w:val="1F497D" w:themeColor="text2"/>
          <w:lang w:val="en-US"/>
        </w:rPr>
      </w:pPr>
      <w:proofErr w:type="gramStart"/>
      <w:r w:rsidRPr="00A7062B">
        <w:rPr>
          <w:i/>
          <w:color w:val="1F497D" w:themeColor="text2"/>
          <w:lang w:val="en-US"/>
        </w:rPr>
        <w:t>worldwide</w:t>
      </w:r>
      <w:proofErr w:type="gramEnd"/>
      <w:r w:rsidRPr="00A7062B">
        <w:rPr>
          <w:i/>
          <w:color w:val="1F497D" w:themeColor="text2"/>
          <w:lang w:val="en-US"/>
        </w:rPr>
        <w:t xml:space="preserve"> may see the subject’s medical records</w:t>
      </w:r>
    </w:p>
    <w:p w:rsidR="00C927BC" w:rsidRPr="00A7062B" w:rsidRDefault="00C927BC" w:rsidP="002574ED">
      <w:pPr>
        <w:spacing w:line="240" w:lineRule="auto"/>
        <w:rPr>
          <w:i/>
          <w:color w:val="1F497D" w:themeColor="text2"/>
          <w:lang w:val="en-US"/>
        </w:rPr>
      </w:pPr>
      <w:r w:rsidRPr="00A7062B">
        <w:rPr>
          <w:i/>
          <w:color w:val="1F497D" w:themeColor="text2"/>
          <w:lang w:val="en-US"/>
        </w:rPr>
        <w:t xml:space="preserve">• </w:t>
      </w:r>
      <w:proofErr w:type="gramStart"/>
      <w:r w:rsidRPr="00A7062B">
        <w:rPr>
          <w:i/>
          <w:color w:val="1F497D" w:themeColor="text2"/>
          <w:lang w:val="en-US"/>
        </w:rPr>
        <w:t>that</w:t>
      </w:r>
      <w:proofErr w:type="gramEnd"/>
      <w:r w:rsidRPr="00A7062B">
        <w:rPr>
          <w:i/>
          <w:color w:val="1F497D" w:themeColor="text2"/>
          <w:lang w:val="en-US"/>
        </w:rPr>
        <w:t xml:space="preserve"> the subject’s records will be kept confidential</w:t>
      </w:r>
    </w:p>
    <w:p w:rsidR="00C927BC" w:rsidRPr="00A7062B" w:rsidRDefault="00C927BC" w:rsidP="002574ED">
      <w:pPr>
        <w:spacing w:line="240" w:lineRule="auto"/>
        <w:rPr>
          <w:i/>
          <w:color w:val="1F497D" w:themeColor="text2"/>
          <w:lang w:val="en-US"/>
        </w:rPr>
      </w:pPr>
      <w:r w:rsidRPr="00A7062B">
        <w:rPr>
          <w:i/>
          <w:color w:val="1F497D" w:themeColor="text2"/>
          <w:lang w:val="en-US"/>
        </w:rPr>
        <w:t xml:space="preserve">• </w:t>
      </w:r>
      <w:proofErr w:type="gramStart"/>
      <w:r w:rsidRPr="00A7062B">
        <w:rPr>
          <w:i/>
          <w:color w:val="1F497D" w:themeColor="text2"/>
          <w:lang w:val="en-US"/>
        </w:rPr>
        <w:t>that</w:t>
      </w:r>
      <w:proofErr w:type="gramEnd"/>
      <w:r w:rsidRPr="00A7062B">
        <w:rPr>
          <w:i/>
          <w:color w:val="1F497D" w:themeColor="text2"/>
          <w:lang w:val="en-US"/>
        </w:rPr>
        <w:t xml:space="preserve"> if the results of the trial are published, it will not be possible to identify individual</w:t>
      </w:r>
    </w:p>
    <w:p w:rsidR="00C927BC" w:rsidRPr="00A7062B" w:rsidRDefault="00C927BC" w:rsidP="002574ED">
      <w:pPr>
        <w:spacing w:line="240" w:lineRule="auto"/>
        <w:rPr>
          <w:i/>
          <w:color w:val="1F497D" w:themeColor="text2"/>
          <w:lang w:val="en-US"/>
        </w:rPr>
      </w:pPr>
      <w:proofErr w:type="gramStart"/>
      <w:r w:rsidRPr="00A7062B">
        <w:rPr>
          <w:i/>
          <w:color w:val="1F497D" w:themeColor="text2"/>
          <w:lang w:val="en-US"/>
        </w:rPr>
        <w:t>subjects</w:t>
      </w:r>
      <w:proofErr w:type="gramEnd"/>
    </w:p>
    <w:p w:rsidR="00C927BC" w:rsidRPr="00A7062B" w:rsidRDefault="00C927BC" w:rsidP="002574ED">
      <w:pPr>
        <w:spacing w:line="240" w:lineRule="auto"/>
        <w:rPr>
          <w:i/>
          <w:color w:val="1F497D" w:themeColor="text2"/>
          <w:lang w:val="en-US"/>
        </w:rPr>
      </w:pPr>
      <w:r w:rsidRPr="00A7062B">
        <w:rPr>
          <w:i/>
          <w:color w:val="1F497D" w:themeColor="text2"/>
          <w:lang w:val="en-US"/>
        </w:rPr>
        <w:t xml:space="preserve">• </w:t>
      </w:r>
      <w:proofErr w:type="gramStart"/>
      <w:r w:rsidRPr="00A7062B">
        <w:rPr>
          <w:i/>
          <w:color w:val="1F497D" w:themeColor="text2"/>
          <w:lang w:val="en-US"/>
        </w:rPr>
        <w:t>that</w:t>
      </w:r>
      <w:proofErr w:type="gramEnd"/>
      <w:r w:rsidRPr="00A7062B">
        <w:rPr>
          <w:i/>
          <w:color w:val="1F497D" w:themeColor="text2"/>
          <w:lang w:val="en-US"/>
        </w:rPr>
        <w:t xml:space="preserve"> subjects will be informed immediately about anything new that may cause them to</w:t>
      </w:r>
    </w:p>
    <w:p w:rsidR="00C927BC" w:rsidRPr="00A7062B" w:rsidRDefault="00C927BC" w:rsidP="002574ED">
      <w:pPr>
        <w:spacing w:line="240" w:lineRule="auto"/>
        <w:rPr>
          <w:i/>
          <w:color w:val="1F497D" w:themeColor="text2"/>
          <w:lang w:val="en-US"/>
        </w:rPr>
      </w:pPr>
      <w:proofErr w:type="gramStart"/>
      <w:r w:rsidRPr="00A7062B">
        <w:rPr>
          <w:i/>
          <w:color w:val="1F497D" w:themeColor="text2"/>
          <w:lang w:val="en-US"/>
        </w:rPr>
        <w:t>change</w:t>
      </w:r>
      <w:proofErr w:type="gramEnd"/>
      <w:r w:rsidRPr="00A7062B">
        <w:rPr>
          <w:i/>
          <w:color w:val="1F497D" w:themeColor="text2"/>
          <w:lang w:val="en-US"/>
        </w:rPr>
        <w:t xml:space="preserve"> their mind about taking part in the trial</w:t>
      </w:r>
    </w:p>
    <w:p w:rsidR="00C927BC" w:rsidRPr="00A7062B" w:rsidRDefault="00C927BC" w:rsidP="002574ED">
      <w:pPr>
        <w:spacing w:line="240" w:lineRule="auto"/>
        <w:rPr>
          <w:i/>
          <w:color w:val="1F497D" w:themeColor="text2"/>
          <w:lang w:val="en-US"/>
        </w:rPr>
      </w:pPr>
      <w:r w:rsidRPr="00A7062B">
        <w:rPr>
          <w:i/>
          <w:color w:val="1F497D" w:themeColor="text2"/>
          <w:lang w:val="en-US"/>
        </w:rPr>
        <w:t xml:space="preserve">• </w:t>
      </w:r>
      <w:proofErr w:type="gramStart"/>
      <w:r w:rsidRPr="00A7062B">
        <w:rPr>
          <w:i/>
          <w:color w:val="1F497D" w:themeColor="text2"/>
          <w:lang w:val="en-US"/>
        </w:rPr>
        <w:t>who</w:t>
      </w:r>
      <w:proofErr w:type="gramEnd"/>
      <w:r w:rsidRPr="00A7062B">
        <w:rPr>
          <w:i/>
          <w:color w:val="1F497D" w:themeColor="text2"/>
          <w:lang w:val="en-US"/>
        </w:rPr>
        <w:t xml:space="preserve"> subjects should contact if they want more information about the trial, or if they want to</w:t>
      </w:r>
    </w:p>
    <w:p w:rsidR="00C927BC" w:rsidRPr="00A7062B" w:rsidRDefault="00C927BC" w:rsidP="002574ED">
      <w:pPr>
        <w:spacing w:line="240" w:lineRule="auto"/>
        <w:rPr>
          <w:i/>
          <w:color w:val="1F497D" w:themeColor="text2"/>
          <w:lang w:val="en-US"/>
        </w:rPr>
      </w:pPr>
      <w:proofErr w:type="gramStart"/>
      <w:r w:rsidRPr="00A7062B">
        <w:rPr>
          <w:i/>
          <w:color w:val="1F497D" w:themeColor="text2"/>
          <w:lang w:val="en-US"/>
        </w:rPr>
        <w:t>know</w:t>
      </w:r>
      <w:proofErr w:type="gramEnd"/>
      <w:r w:rsidRPr="00A7062B">
        <w:rPr>
          <w:i/>
          <w:color w:val="1F497D" w:themeColor="text2"/>
          <w:lang w:val="en-US"/>
        </w:rPr>
        <w:t xml:space="preserve"> their rights, or if they think they have been harmed by taking part in the trial</w:t>
      </w:r>
    </w:p>
    <w:p w:rsidR="00C927BC" w:rsidRPr="00A7062B" w:rsidRDefault="00C927BC" w:rsidP="002574ED">
      <w:pPr>
        <w:spacing w:line="240" w:lineRule="auto"/>
        <w:rPr>
          <w:i/>
          <w:color w:val="1F497D" w:themeColor="text2"/>
          <w:lang w:val="en-US"/>
        </w:rPr>
      </w:pPr>
      <w:r w:rsidRPr="00A7062B">
        <w:rPr>
          <w:i/>
          <w:color w:val="1F497D" w:themeColor="text2"/>
          <w:lang w:val="en-US"/>
        </w:rPr>
        <w:t xml:space="preserve">• </w:t>
      </w:r>
      <w:proofErr w:type="gramStart"/>
      <w:r w:rsidRPr="00A7062B">
        <w:rPr>
          <w:i/>
          <w:color w:val="1F497D" w:themeColor="text2"/>
          <w:lang w:val="en-US"/>
        </w:rPr>
        <w:t>the</w:t>
      </w:r>
      <w:proofErr w:type="gramEnd"/>
      <w:r w:rsidRPr="00A7062B">
        <w:rPr>
          <w:i/>
          <w:color w:val="1F497D" w:themeColor="text2"/>
          <w:lang w:val="en-US"/>
        </w:rPr>
        <w:t xml:space="preserve"> reasons why the trial might be stopped</w:t>
      </w:r>
    </w:p>
    <w:p w:rsidR="00C927BC" w:rsidRPr="00A7062B" w:rsidRDefault="00C927BC" w:rsidP="002574ED">
      <w:pPr>
        <w:spacing w:line="240" w:lineRule="auto"/>
        <w:rPr>
          <w:i/>
          <w:color w:val="1F497D" w:themeColor="text2"/>
          <w:lang w:val="en-US"/>
        </w:rPr>
      </w:pPr>
      <w:r w:rsidRPr="00A7062B">
        <w:rPr>
          <w:i/>
          <w:color w:val="1F497D" w:themeColor="text2"/>
          <w:lang w:val="en-US"/>
        </w:rPr>
        <w:t xml:space="preserve">• </w:t>
      </w:r>
      <w:proofErr w:type="gramStart"/>
      <w:r w:rsidRPr="00A7062B">
        <w:rPr>
          <w:i/>
          <w:color w:val="1F497D" w:themeColor="text2"/>
          <w:lang w:val="en-US"/>
        </w:rPr>
        <w:t>how</w:t>
      </w:r>
      <w:proofErr w:type="gramEnd"/>
      <w:r w:rsidRPr="00A7062B">
        <w:rPr>
          <w:i/>
          <w:color w:val="1F497D" w:themeColor="text2"/>
          <w:lang w:val="en-US"/>
        </w:rPr>
        <w:t xml:space="preserve"> long it will take the subject to finish the trial, and</w:t>
      </w:r>
    </w:p>
    <w:p w:rsidR="00C927BC" w:rsidRPr="00A7062B" w:rsidRDefault="00C927BC" w:rsidP="002574ED">
      <w:pPr>
        <w:spacing w:line="240" w:lineRule="auto"/>
        <w:rPr>
          <w:i/>
          <w:color w:val="1F497D" w:themeColor="text2"/>
          <w:lang w:val="en-US"/>
        </w:rPr>
      </w:pPr>
      <w:r w:rsidRPr="00A7062B">
        <w:rPr>
          <w:i/>
          <w:color w:val="1F497D" w:themeColor="text2"/>
          <w:lang w:val="en-US"/>
        </w:rPr>
        <w:t xml:space="preserve">• </w:t>
      </w:r>
      <w:proofErr w:type="gramStart"/>
      <w:r w:rsidRPr="00A7062B">
        <w:rPr>
          <w:i/>
          <w:color w:val="1F497D" w:themeColor="text2"/>
          <w:lang w:val="en-US"/>
        </w:rPr>
        <w:t>how</w:t>
      </w:r>
      <w:proofErr w:type="gramEnd"/>
      <w:r w:rsidRPr="00A7062B">
        <w:rPr>
          <w:i/>
          <w:color w:val="1F497D" w:themeColor="text2"/>
          <w:lang w:val="en-US"/>
        </w:rPr>
        <w:t xml:space="preserve"> many subjects will take part in it.</w:t>
      </w:r>
    </w:p>
    <w:p w:rsidR="00C927BC" w:rsidRPr="00A7062B" w:rsidRDefault="00A7062B" w:rsidP="002574ED">
      <w:pPr>
        <w:spacing w:line="240" w:lineRule="auto"/>
        <w:rPr>
          <w:i/>
          <w:color w:val="1F497D" w:themeColor="text2"/>
          <w:lang w:val="en-US"/>
        </w:rPr>
      </w:pPr>
      <w:r w:rsidRPr="00A7062B">
        <w:rPr>
          <w:i/>
          <w:color w:val="1F497D" w:themeColor="text2"/>
          <w:lang w:val="en-US"/>
        </w:rPr>
        <w:t>T</w:t>
      </w:r>
      <w:r w:rsidR="00C927BC" w:rsidRPr="00A7062B">
        <w:rPr>
          <w:i/>
          <w:color w:val="1F497D" w:themeColor="text2"/>
          <w:lang w:val="en-US"/>
        </w:rPr>
        <w:t>he</w:t>
      </w:r>
      <w:r w:rsidRPr="00A7062B">
        <w:rPr>
          <w:i/>
          <w:color w:val="1F497D" w:themeColor="text2"/>
          <w:lang w:val="en-US"/>
        </w:rPr>
        <w:t xml:space="preserve"> </w:t>
      </w:r>
      <w:r w:rsidR="00C927BC" w:rsidRPr="00A7062B">
        <w:rPr>
          <w:i/>
          <w:color w:val="1F497D" w:themeColor="text2"/>
          <w:lang w:val="en-US"/>
        </w:rPr>
        <w:t>information leaflet should also inform trial subjects about:</w:t>
      </w:r>
    </w:p>
    <w:p w:rsidR="00C927BC" w:rsidRPr="00A7062B" w:rsidRDefault="00C927BC" w:rsidP="002574ED">
      <w:pPr>
        <w:spacing w:line="240" w:lineRule="auto"/>
        <w:rPr>
          <w:i/>
          <w:color w:val="1F497D" w:themeColor="text2"/>
          <w:lang w:val="en-US"/>
        </w:rPr>
      </w:pPr>
      <w:r w:rsidRPr="00A7062B">
        <w:rPr>
          <w:i/>
          <w:color w:val="1F497D" w:themeColor="text2"/>
          <w:lang w:val="en-US"/>
        </w:rPr>
        <w:t xml:space="preserve">• </w:t>
      </w:r>
      <w:proofErr w:type="gramStart"/>
      <w:r w:rsidRPr="00A7062B">
        <w:rPr>
          <w:i/>
          <w:color w:val="1F497D" w:themeColor="text2"/>
          <w:lang w:val="en-US"/>
        </w:rPr>
        <w:t>the</w:t>
      </w:r>
      <w:proofErr w:type="gramEnd"/>
      <w:r w:rsidRPr="00A7062B">
        <w:rPr>
          <w:i/>
          <w:color w:val="1F497D" w:themeColor="text2"/>
          <w:lang w:val="en-US"/>
        </w:rPr>
        <w:t xml:space="preserve"> names and addresses of the researchers</w:t>
      </w:r>
    </w:p>
    <w:p w:rsidR="00C927BC" w:rsidRPr="00A7062B" w:rsidRDefault="00C927BC" w:rsidP="002574ED">
      <w:pPr>
        <w:spacing w:line="240" w:lineRule="auto"/>
        <w:rPr>
          <w:i/>
          <w:color w:val="1F497D" w:themeColor="text2"/>
          <w:lang w:val="en-US"/>
        </w:rPr>
      </w:pPr>
      <w:r w:rsidRPr="00A7062B">
        <w:rPr>
          <w:i/>
          <w:color w:val="1F497D" w:themeColor="text2"/>
          <w:lang w:val="en-US"/>
        </w:rPr>
        <w:t xml:space="preserve">• </w:t>
      </w:r>
      <w:proofErr w:type="gramStart"/>
      <w:r w:rsidRPr="00A7062B">
        <w:rPr>
          <w:i/>
          <w:color w:val="1F497D" w:themeColor="text2"/>
          <w:lang w:val="en-US"/>
        </w:rPr>
        <w:t>any</w:t>
      </w:r>
      <w:proofErr w:type="gramEnd"/>
      <w:r w:rsidRPr="00A7062B">
        <w:rPr>
          <w:i/>
          <w:color w:val="1F497D" w:themeColor="text2"/>
          <w:lang w:val="en-US"/>
        </w:rPr>
        <w:t xml:space="preserve"> conflicts of interest</w:t>
      </w:r>
    </w:p>
    <w:p w:rsidR="00C927BC" w:rsidRPr="00A7062B" w:rsidRDefault="00C927BC" w:rsidP="002574ED">
      <w:pPr>
        <w:spacing w:line="240" w:lineRule="auto"/>
        <w:rPr>
          <w:i/>
          <w:color w:val="1F497D" w:themeColor="text2"/>
          <w:lang w:val="en-US"/>
        </w:rPr>
      </w:pPr>
      <w:r w:rsidRPr="00A7062B">
        <w:rPr>
          <w:i/>
          <w:color w:val="1F497D" w:themeColor="text2"/>
          <w:lang w:val="en-US"/>
        </w:rPr>
        <w:t xml:space="preserve">• </w:t>
      </w:r>
      <w:proofErr w:type="gramStart"/>
      <w:r w:rsidRPr="00A7062B">
        <w:rPr>
          <w:i/>
          <w:color w:val="1F497D" w:themeColor="text2"/>
          <w:lang w:val="en-US"/>
        </w:rPr>
        <w:t>that</w:t>
      </w:r>
      <w:proofErr w:type="gramEnd"/>
      <w:r w:rsidRPr="00A7062B">
        <w:rPr>
          <w:i/>
          <w:color w:val="1F497D" w:themeColor="text2"/>
          <w:lang w:val="en-US"/>
        </w:rPr>
        <w:t xml:space="preserve"> the trial has been approved by a REC</w:t>
      </w:r>
    </w:p>
    <w:p w:rsidR="00C927BC" w:rsidRPr="00A7062B" w:rsidRDefault="00C927BC" w:rsidP="002574ED">
      <w:pPr>
        <w:spacing w:line="240" w:lineRule="auto"/>
        <w:rPr>
          <w:i/>
          <w:color w:val="1F497D" w:themeColor="text2"/>
          <w:lang w:val="en-US"/>
        </w:rPr>
      </w:pPr>
      <w:r w:rsidRPr="00A7062B">
        <w:rPr>
          <w:i/>
          <w:color w:val="1F497D" w:themeColor="text2"/>
          <w:lang w:val="en-US"/>
        </w:rPr>
        <w:t xml:space="preserve">• </w:t>
      </w:r>
      <w:proofErr w:type="gramStart"/>
      <w:r w:rsidRPr="00A7062B">
        <w:rPr>
          <w:i/>
          <w:color w:val="1F497D" w:themeColor="text2"/>
          <w:lang w:val="en-US"/>
        </w:rPr>
        <w:t>the</w:t>
      </w:r>
      <w:proofErr w:type="gramEnd"/>
      <w:r w:rsidRPr="00A7062B">
        <w:rPr>
          <w:i/>
          <w:color w:val="1F497D" w:themeColor="text2"/>
          <w:lang w:val="en-US"/>
        </w:rPr>
        <w:t xml:space="preserve"> subjects’ right to privacy and protection of personal data</w:t>
      </w:r>
    </w:p>
    <w:p w:rsidR="00C927BC" w:rsidRPr="00A7062B" w:rsidRDefault="00C927BC" w:rsidP="002574ED">
      <w:pPr>
        <w:spacing w:line="240" w:lineRule="auto"/>
        <w:rPr>
          <w:i/>
          <w:color w:val="1F497D" w:themeColor="text2"/>
          <w:lang w:val="en-US"/>
        </w:rPr>
      </w:pPr>
      <w:r w:rsidRPr="00A7062B">
        <w:rPr>
          <w:i/>
          <w:color w:val="1F497D" w:themeColor="text2"/>
          <w:lang w:val="en-US"/>
        </w:rPr>
        <w:t xml:space="preserve">• </w:t>
      </w:r>
      <w:proofErr w:type="gramStart"/>
      <w:r w:rsidRPr="00A7062B">
        <w:rPr>
          <w:i/>
          <w:color w:val="1F497D" w:themeColor="text2"/>
          <w:lang w:val="en-US"/>
        </w:rPr>
        <w:t>the</w:t>
      </w:r>
      <w:proofErr w:type="gramEnd"/>
      <w:r w:rsidRPr="00A7062B">
        <w:rPr>
          <w:i/>
          <w:color w:val="1F497D" w:themeColor="text2"/>
          <w:lang w:val="en-US"/>
        </w:rPr>
        <w:t xml:space="preserve"> subjects’ right to get new information and to correct errors</w:t>
      </w:r>
    </w:p>
    <w:p w:rsidR="00C927BC" w:rsidRPr="00A7062B" w:rsidRDefault="00C927BC" w:rsidP="002574ED">
      <w:pPr>
        <w:spacing w:line="240" w:lineRule="auto"/>
        <w:rPr>
          <w:i/>
          <w:color w:val="1F497D" w:themeColor="text2"/>
          <w:lang w:val="en-US"/>
        </w:rPr>
      </w:pPr>
      <w:r w:rsidRPr="00A7062B">
        <w:rPr>
          <w:i/>
          <w:color w:val="1F497D" w:themeColor="text2"/>
          <w:lang w:val="en-US"/>
        </w:rPr>
        <w:t xml:space="preserve">• </w:t>
      </w:r>
      <w:proofErr w:type="gramStart"/>
      <w:r w:rsidRPr="00A7062B">
        <w:rPr>
          <w:i/>
          <w:color w:val="1F497D" w:themeColor="text2"/>
          <w:lang w:val="en-US"/>
        </w:rPr>
        <w:t>the</w:t>
      </w:r>
      <w:proofErr w:type="gramEnd"/>
      <w:r w:rsidRPr="00A7062B">
        <w:rPr>
          <w:i/>
          <w:color w:val="1F497D" w:themeColor="text2"/>
          <w:lang w:val="en-US"/>
        </w:rPr>
        <w:t xml:space="preserve"> subjects’ right to withdraw consent, that no new data will be added to the database, and</w:t>
      </w:r>
    </w:p>
    <w:p w:rsidR="00C927BC" w:rsidRPr="00A7062B" w:rsidRDefault="00C927BC" w:rsidP="002574ED">
      <w:pPr>
        <w:spacing w:line="240" w:lineRule="auto"/>
        <w:rPr>
          <w:i/>
          <w:color w:val="1F497D" w:themeColor="text2"/>
          <w:lang w:val="en-US"/>
        </w:rPr>
      </w:pPr>
      <w:proofErr w:type="gramStart"/>
      <w:r w:rsidRPr="00A7062B">
        <w:rPr>
          <w:i/>
          <w:color w:val="1F497D" w:themeColor="text2"/>
          <w:lang w:val="en-US"/>
        </w:rPr>
        <w:t>that</w:t>
      </w:r>
      <w:proofErr w:type="gramEnd"/>
      <w:r w:rsidRPr="00A7062B">
        <w:rPr>
          <w:i/>
          <w:color w:val="1F497D" w:themeColor="text2"/>
          <w:lang w:val="en-US"/>
        </w:rPr>
        <w:t xml:space="preserve"> all stored samples traceable to them can be destroyed, if they so wish</w:t>
      </w:r>
    </w:p>
    <w:p w:rsidR="00C927BC" w:rsidRPr="00A7062B" w:rsidRDefault="00C927BC" w:rsidP="002574ED">
      <w:pPr>
        <w:spacing w:line="240" w:lineRule="auto"/>
        <w:rPr>
          <w:i/>
          <w:color w:val="1F497D" w:themeColor="text2"/>
          <w:lang w:val="en-US"/>
        </w:rPr>
      </w:pPr>
      <w:r w:rsidRPr="00A7062B">
        <w:rPr>
          <w:i/>
          <w:color w:val="1F497D" w:themeColor="text2"/>
          <w:lang w:val="en-US"/>
        </w:rPr>
        <w:t xml:space="preserve">• </w:t>
      </w:r>
      <w:proofErr w:type="gramStart"/>
      <w:r w:rsidRPr="00A7062B">
        <w:rPr>
          <w:i/>
          <w:color w:val="1F497D" w:themeColor="text2"/>
          <w:lang w:val="en-US"/>
        </w:rPr>
        <w:t>the</w:t>
      </w:r>
      <w:proofErr w:type="gramEnd"/>
      <w:r w:rsidRPr="00A7062B">
        <w:rPr>
          <w:i/>
          <w:color w:val="1F497D" w:themeColor="text2"/>
          <w:lang w:val="en-US"/>
        </w:rPr>
        <w:t xml:space="preserve"> subjects’ right to be told of any new analysis of data that can be traced to them, and</w:t>
      </w:r>
    </w:p>
    <w:p w:rsidR="00C927BC" w:rsidRPr="00A7062B" w:rsidRDefault="00C927BC" w:rsidP="002574ED">
      <w:pPr>
        <w:spacing w:line="240" w:lineRule="auto"/>
        <w:rPr>
          <w:i/>
          <w:color w:val="1F497D" w:themeColor="text2"/>
          <w:lang w:val="en-US"/>
        </w:rPr>
      </w:pPr>
      <w:r w:rsidRPr="00A7062B">
        <w:rPr>
          <w:i/>
          <w:color w:val="1F497D" w:themeColor="text2"/>
          <w:lang w:val="en-US"/>
        </w:rPr>
        <w:t xml:space="preserve">• </w:t>
      </w:r>
      <w:proofErr w:type="gramStart"/>
      <w:r w:rsidRPr="00A7062B">
        <w:rPr>
          <w:i/>
          <w:color w:val="1F497D" w:themeColor="text2"/>
          <w:lang w:val="en-US"/>
        </w:rPr>
        <w:t>the</w:t>
      </w:r>
      <w:proofErr w:type="gramEnd"/>
      <w:r w:rsidRPr="00A7062B">
        <w:rPr>
          <w:i/>
          <w:color w:val="1F497D" w:themeColor="text2"/>
          <w:lang w:val="en-US"/>
        </w:rPr>
        <w:t xml:space="preserve"> plans for follow-up.</w:t>
      </w:r>
      <w:r w:rsidR="00A7062B">
        <w:rPr>
          <w:i/>
          <w:color w:val="1F497D" w:themeColor="text2"/>
          <w:lang w:val="en-US"/>
        </w:rPr>
        <w:t>&gt;&gt;</w:t>
      </w:r>
      <w:r w:rsidRPr="00A7062B">
        <w:rPr>
          <w:i/>
          <w:color w:val="1F497D" w:themeColor="text2"/>
          <w:lang w:val="en-US"/>
        </w:rPr>
        <w:t xml:space="preserve"> </w:t>
      </w:r>
    </w:p>
    <w:p w:rsidR="00A7062B" w:rsidRDefault="00A7062B" w:rsidP="009C5227">
      <w:pPr>
        <w:rPr>
          <w:lang w:val="en-US"/>
        </w:rPr>
      </w:pPr>
    </w:p>
    <w:p w:rsidR="00A7062B" w:rsidRDefault="00C927BC" w:rsidP="009C5227">
      <w:pPr>
        <w:rPr>
          <w:lang w:val="en-US"/>
        </w:rPr>
      </w:pPr>
      <w:r>
        <w:rPr>
          <w:lang w:val="en-US"/>
        </w:rPr>
        <w:t>Th</w:t>
      </w:r>
      <w:r w:rsidR="00A7062B">
        <w:rPr>
          <w:lang w:val="en-US"/>
        </w:rPr>
        <w:t>e volunteers must be given ample time and opportunity to receive the information provided at their own pace of understanding and address questions about the trial, the processes it entails, their rights and any other point they feels requires clarification. Their questions must be responded to comprehensively and honestly by a medical member of the site study team who is delegated to do so and who should ensure that the answers were understood.</w:t>
      </w:r>
      <w:r w:rsidR="00760F22">
        <w:rPr>
          <w:lang w:val="en-US"/>
        </w:rPr>
        <w:t xml:space="preserve"> </w:t>
      </w:r>
      <w:r w:rsidR="00A7062B">
        <w:rPr>
          <w:lang w:val="en-US"/>
        </w:rPr>
        <w:t xml:space="preserve">The volunteers must </w:t>
      </w:r>
      <w:r w:rsidR="00760F22">
        <w:rPr>
          <w:lang w:val="en-US"/>
        </w:rPr>
        <w:t>in all cases receive copies of the written information provided as part of the informed consent process and any consent forms signed.</w:t>
      </w:r>
    </w:p>
    <w:p w:rsidR="006C00B3" w:rsidRDefault="00760F22" w:rsidP="009C5227">
      <w:pPr>
        <w:rPr>
          <w:lang w:val="en-US"/>
        </w:rPr>
      </w:pPr>
      <w:r>
        <w:rPr>
          <w:lang w:val="en-US"/>
        </w:rPr>
        <w:lastRenderedPageBreak/>
        <w:t xml:space="preserve">The volunteers must not be coerced by the investigator or anyone else to take part or continue their participation in a trial. </w:t>
      </w:r>
      <w:r w:rsidR="00D80425">
        <w:rPr>
          <w:lang w:val="en-US"/>
        </w:rPr>
        <w:t xml:space="preserve">It must always be made clear in the information provided, that participation is strictly voluntary and that volunteers have the right to withdraw from the study at any time on their own initiative without consequences. Compensation to the volunteer in the case of withdrawal should be according to the time allotted up to that point. </w:t>
      </w:r>
      <w:r w:rsidR="00836B4E">
        <w:rPr>
          <w:lang w:val="en-US"/>
        </w:rPr>
        <w:t xml:space="preserve">Justification should not be demanded by the volunteers if they choose to withdraw, but in case they offer the reasons that led to their decision, those should be included in the study records. [WHO additional guidance]   </w:t>
      </w:r>
      <w:r w:rsidR="00D80425">
        <w:rPr>
          <w:lang w:val="en-US"/>
        </w:rPr>
        <w:t xml:space="preserve"> </w:t>
      </w:r>
    </w:p>
    <w:p w:rsidR="00760F22" w:rsidRDefault="00760F22" w:rsidP="009C5227">
      <w:pPr>
        <w:rPr>
          <w:lang w:val="en-US"/>
        </w:rPr>
      </w:pPr>
      <w:r>
        <w:rPr>
          <w:lang w:val="en-US"/>
        </w:rPr>
        <w:t xml:space="preserve">Any new information that becomes available during the trial and could potentially affect a volunteers decision to continue participating in the trial must </w:t>
      </w:r>
      <w:proofErr w:type="spellStart"/>
      <w:r>
        <w:rPr>
          <w:lang w:val="en-US"/>
        </w:rPr>
        <w:t>given</w:t>
      </w:r>
      <w:proofErr w:type="spellEnd"/>
      <w:r>
        <w:rPr>
          <w:lang w:val="en-US"/>
        </w:rPr>
        <w:t xml:space="preserve"> to volunteers in writing immediately after approval by the </w:t>
      </w:r>
      <w:r>
        <w:rPr>
          <w:lang w:val="en-US"/>
        </w:rPr>
        <w:t>National Organization of Medicines (EOF) and the Central Ethics Committee (EED)</w:t>
      </w:r>
      <w:r>
        <w:rPr>
          <w:lang w:val="en-US"/>
        </w:rPr>
        <w:t xml:space="preserve">. Important safety information that </w:t>
      </w:r>
      <w:r>
        <w:rPr>
          <w:lang w:val="en-US"/>
        </w:rPr>
        <w:t xml:space="preserve">could potentially affect a volunteers decision to continue participating in the trial must </w:t>
      </w:r>
      <w:proofErr w:type="spellStart"/>
      <w:r>
        <w:rPr>
          <w:lang w:val="en-US"/>
        </w:rPr>
        <w:t>given</w:t>
      </w:r>
      <w:proofErr w:type="spellEnd"/>
      <w:r>
        <w:rPr>
          <w:lang w:val="en-US"/>
        </w:rPr>
        <w:t xml:space="preserve"> to volunteers</w:t>
      </w:r>
      <w:r>
        <w:rPr>
          <w:lang w:val="en-US"/>
        </w:rPr>
        <w:t xml:space="preserve"> orally as soon as it emerges</w:t>
      </w:r>
      <w:r w:rsidR="00247C34">
        <w:rPr>
          <w:lang w:val="en-US"/>
        </w:rPr>
        <w:t xml:space="preserve">, while review and approval of the information by the authorities is pending. </w:t>
      </w:r>
    </w:p>
    <w:p w:rsidR="00247C34" w:rsidRDefault="00247C34" w:rsidP="009C5227">
      <w:pPr>
        <w:rPr>
          <w:lang w:val="en-US"/>
        </w:rPr>
      </w:pPr>
    </w:p>
    <w:p w:rsidR="00247C34" w:rsidRPr="00F47581" w:rsidRDefault="00247C34" w:rsidP="009C5227">
      <w:pPr>
        <w:rPr>
          <w:b/>
          <w:lang w:val="en-US"/>
        </w:rPr>
      </w:pPr>
      <w:r w:rsidRPr="00F47581">
        <w:rPr>
          <w:b/>
          <w:lang w:val="en-US"/>
        </w:rPr>
        <w:t>Volunteer awareness and related information</w:t>
      </w:r>
    </w:p>
    <w:p w:rsidR="00F232BD" w:rsidRDefault="00F232BD" w:rsidP="009C5227">
      <w:pPr>
        <w:rPr>
          <w:lang w:val="en-US"/>
        </w:rPr>
      </w:pPr>
      <w:r>
        <w:rPr>
          <w:lang w:val="en-US"/>
        </w:rPr>
        <w:t>Organizations</w:t>
      </w:r>
      <w:r w:rsidR="00247C34">
        <w:rPr>
          <w:lang w:val="en-US"/>
        </w:rPr>
        <w:t xml:space="preserve"> or institution</w:t>
      </w:r>
      <w:r>
        <w:rPr>
          <w:lang w:val="en-US"/>
        </w:rPr>
        <w:t>s</w:t>
      </w:r>
      <w:r w:rsidR="00247C34">
        <w:rPr>
          <w:lang w:val="en-US"/>
        </w:rPr>
        <w:t xml:space="preserve"> performing bioequivalence trials should ideally have a pool of healthy volunteers </w:t>
      </w:r>
      <w:r>
        <w:rPr>
          <w:lang w:val="en-US"/>
        </w:rPr>
        <w:t xml:space="preserve">who have been made aware about bioequivalence trials in general and have declared their interest to be contacted with the purpose of being informed when studies are conducted. Such organizations are encouraged to continuously perform general screening for potential healthy volunteers in order to create and maintain a pool. Outreach for </w:t>
      </w:r>
      <w:r w:rsidR="0092315F">
        <w:rPr>
          <w:lang w:val="en-US"/>
        </w:rPr>
        <w:t xml:space="preserve">identification of potential volunteers undertaken immediately before the trial is not advised as it is often done in a hurry and could </w:t>
      </w:r>
      <w:r w:rsidR="00F70404">
        <w:rPr>
          <w:lang w:val="en-US"/>
        </w:rPr>
        <w:t xml:space="preserve">lead </w:t>
      </w:r>
      <w:r w:rsidR="0092315F">
        <w:rPr>
          <w:lang w:val="en-US"/>
        </w:rPr>
        <w:t xml:space="preserve">to </w:t>
      </w:r>
      <w:proofErr w:type="spellStart"/>
      <w:r w:rsidR="0092315F">
        <w:rPr>
          <w:lang w:val="en-US"/>
        </w:rPr>
        <w:t>compromisation</w:t>
      </w:r>
      <w:proofErr w:type="spellEnd"/>
      <w:r w:rsidR="0092315F">
        <w:rPr>
          <w:lang w:val="en-US"/>
        </w:rPr>
        <w:t xml:space="preserve"> of the selection criteria and especially safety</w:t>
      </w:r>
      <w:r w:rsidR="00F70404">
        <w:rPr>
          <w:lang w:val="en-US"/>
        </w:rPr>
        <w:t xml:space="preserve"> </w:t>
      </w:r>
      <w:r w:rsidR="00F70404">
        <w:rPr>
          <w:lang w:val="en-US"/>
        </w:rPr>
        <w:t>[EMEA Guidance 2001]</w:t>
      </w:r>
      <w:r w:rsidR="0092315F">
        <w:rPr>
          <w:lang w:val="en-US"/>
        </w:rPr>
        <w:t>.</w:t>
      </w:r>
    </w:p>
    <w:p w:rsidR="0092315F" w:rsidRDefault="0092315F" w:rsidP="009C5227">
      <w:pPr>
        <w:rPr>
          <w:lang w:val="en-US"/>
        </w:rPr>
      </w:pPr>
      <w:r>
        <w:rPr>
          <w:lang w:val="en-US"/>
        </w:rPr>
        <w:t xml:space="preserve">Potential volunteers for bioequivalence trials can be recruited from paper or electronic databases of people who have indicated their willingness to take part in a trial or by </w:t>
      </w:r>
      <w:r w:rsidR="00C3715A">
        <w:rPr>
          <w:lang w:val="en-US"/>
        </w:rPr>
        <w:t xml:space="preserve">public </w:t>
      </w:r>
      <w:r>
        <w:rPr>
          <w:lang w:val="en-US"/>
        </w:rPr>
        <w:t xml:space="preserve">awareness campaigns including announcements in the media (newspapers, magazines </w:t>
      </w:r>
      <w:proofErr w:type="spellStart"/>
      <w:r>
        <w:rPr>
          <w:lang w:val="en-US"/>
        </w:rPr>
        <w:t>etc</w:t>
      </w:r>
      <w:proofErr w:type="spellEnd"/>
      <w:r>
        <w:rPr>
          <w:lang w:val="en-US"/>
        </w:rPr>
        <w:t xml:space="preserve">), on websites (banners, online announcements </w:t>
      </w:r>
      <w:proofErr w:type="spellStart"/>
      <w:r>
        <w:rPr>
          <w:lang w:val="en-US"/>
        </w:rPr>
        <w:t>etc</w:t>
      </w:r>
      <w:proofErr w:type="spellEnd"/>
      <w:r>
        <w:rPr>
          <w:lang w:val="en-US"/>
        </w:rPr>
        <w:t xml:space="preserve">) or public noticeboards (universities, Hospitals </w:t>
      </w:r>
      <w:proofErr w:type="spellStart"/>
      <w:r>
        <w:rPr>
          <w:lang w:val="en-US"/>
        </w:rPr>
        <w:t>etc</w:t>
      </w:r>
      <w:proofErr w:type="spellEnd"/>
      <w:r>
        <w:rPr>
          <w:lang w:val="en-US"/>
        </w:rPr>
        <w:t>). Other methods could include word of mouth referrals from physicians.</w:t>
      </w:r>
    </w:p>
    <w:p w:rsidR="00F47581" w:rsidRDefault="00C3715A" w:rsidP="009C5227">
      <w:r>
        <w:rPr>
          <w:lang w:val="en-US"/>
        </w:rPr>
        <w:t xml:space="preserve">All study and non-study specific awareness campaigns must be </w:t>
      </w:r>
      <w:r>
        <w:rPr>
          <w:lang w:val="en-US"/>
        </w:rPr>
        <w:t>reviewed and approved, in writing, by the Central Ethics Committee (EED).</w:t>
      </w:r>
      <w:r>
        <w:rPr>
          <w:lang w:val="en-US"/>
        </w:rPr>
        <w:t xml:space="preserve"> </w:t>
      </w:r>
      <w:r w:rsidRPr="00864999">
        <w:rPr>
          <w:i/>
          <w:color w:val="1F497D" w:themeColor="text2"/>
          <w:lang w:val="en-US"/>
        </w:rPr>
        <w:t>&lt;&lt;Please note at this point that</w:t>
      </w:r>
      <w:r w:rsidR="00F70404">
        <w:rPr>
          <w:i/>
          <w:color w:val="1F497D" w:themeColor="text2"/>
          <w:lang w:val="en-US"/>
        </w:rPr>
        <w:t>,</w:t>
      </w:r>
      <w:r w:rsidRPr="00864999">
        <w:rPr>
          <w:i/>
          <w:color w:val="1F497D" w:themeColor="text2"/>
          <w:lang w:val="en-US"/>
        </w:rPr>
        <w:t xml:space="preserve"> in the UK, non-study specific campaigns (general advertising and population screening procedures)</w:t>
      </w:r>
      <w:r w:rsidR="00F70404">
        <w:rPr>
          <w:i/>
          <w:color w:val="1F497D" w:themeColor="text2"/>
          <w:lang w:val="en-US"/>
        </w:rPr>
        <w:t xml:space="preserve"> do not need to be reviewed and/</w:t>
      </w:r>
      <w:r w:rsidRPr="00864999">
        <w:rPr>
          <w:i/>
          <w:color w:val="1F497D" w:themeColor="text2"/>
          <w:lang w:val="en-US"/>
        </w:rPr>
        <w:t xml:space="preserve">or approved by the ethics committee. They are considered non-invasive procedures that are undertaken to evaluate a </w:t>
      </w:r>
      <w:r w:rsidR="00864999" w:rsidRPr="00864999">
        <w:rPr>
          <w:i/>
          <w:color w:val="1F497D" w:themeColor="text2"/>
          <w:lang w:val="en-US"/>
        </w:rPr>
        <w:t>volunteer’s eligibility to join a trial</w:t>
      </w:r>
      <w:r w:rsidR="00F70404">
        <w:rPr>
          <w:i/>
          <w:color w:val="1F497D" w:themeColor="text2"/>
          <w:lang w:val="en-US"/>
        </w:rPr>
        <w:t>’</w:t>
      </w:r>
      <w:r w:rsidR="00864999" w:rsidRPr="00864999">
        <w:rPr>
          <w:i/>
          <w:color w:val="1F497D" w:themeColor="text2"/>
          <w:lang w:val="en-US"/>
        </w:rPr>
        <w:t>s unit volunteer pool. T</w:t>
      </w:r>
      <w:r w:rsidR="00F70404">
        <w:rPr>
          <w:i/>
          <w:color w:val="1F497D" w:themeColor="text2"/>
          <w:lang w:val="en-US"/>
        </w:rPr>
        <w:t>o</w:t>
      </w:r>
      <w:r w:rsidR="00864999" w:rsidRPr="00864999">
        <w:rPr>
          <w:i/>
          <w:color w:val="1F497D" w:themeColor="text2"/>
          <w:lang w:val="en-US"/>
        </w:rPr>
        <w:t xml:space="preserve"> the extent of my knowledge, there is no piece of legislation or guidance document in </w:t>
      </w:r>
      <w:proofErr w:type="gramStart"/>
      <w:r w:rsidR="00864999" w:rsidRPr="00864999">
        <w:rPr>
          <w:i/>
          <w:color w:val="1F497D" w:themeColor="text2"/>
          <w:lang w:val="en-US"/>
        </w:rPr>
        <w:t>Greece, that</w:t>
      </w:r>
      <w:proofErr w:type="gramEnd"/>
      <w:r w:rsidR="00864999" w:rsidRPr="00864999">
        <w:rPr>
          <w:i/>
          <w:color w:val="1F497D" w:themeColor="text2"/>
          <w:lang w:val="en-US"/>
        </w:rPr>
        <w:t xml:space="preserve"> specifically touches on the issue of clinical trial advertising, let alone an awareness campaign. The only remotely pertinent guidance is issued from EOF and it is focusing on disease awareness campaigns. So we need to reach a consensus on what we want SFEE position to be on that&gt;&gt;</w:t>
      </w:r>
      <w:r w:rsidR="00864999">
        <w:rPr>
          <w:lang w:val="en-US"/>
        </w:rPr>
        <w:t xml:space="preserve"> The campaign, regardless of the method, should clearly mention that the content of it has been approved by the </w:t>
      </w:r>
      <w:r w:rsidR="00864999">
        <w:rPr>
          <w:lang w:val="en-US"/>
        </w:rPr>
        <w:t xml:space="preserve">Central </w:t>
      </w:r>
      <w:r w:rsidR="00864999">
        <w:rPr>
          <w:lang w:val="en-US"/>
        </w:rPr>
        <w:lastRenderedPageBreak/>
        <w:t>Ethics Committee (EED)</w:t>
      </w:r>
      <w:r w:rsidR="00864999">
        <w:rPr>
          <w:lang w:val="en-US"/>
        </w:rPr>
        <w:t xml:space="preserve"> and the specific trial or potential trials will </w:t>
      </w:r>
      <w:r w:rsidR="00864999">
        <w:rPr>
          <w:lang w:val="en-US"/>
        </w:rPr>
        <w:t>have been reviewed and approved, by both the National Organization of Medicines (EOF) and the Central Ethics Committee (EED)</w:t>
      </w:r>
      <w:r w:rsidR="006D0A9F">
        <w:rPr>
          <w:lang w:val="en-US"/>
        </w:rPr>
        <w:t>, but should not overstress the approval as an inducement</w:t>
      </w:r>
      <w:r w:rsidR="00864999">
        <w:rPr>
          <w:lang w:val="en-US"/>
        </w:rPr>
        <w:t>.</w:t>
      </w:r>
      <w:r w:rsidR="006D0A9F">
        <w:rPr>
          <w:lang w:val="en-US"/>
        </w:rPr>
        <w:t xml:space="preserve"> The campaigns must not overstress payment or mention the product by name, brand or generic, or claim that the product or the </w:t>
      </w:r>
      <w:proofErr w:type="gramStart"/>
      <w:r w:rsidR="006D0A9F">
        <w:rPr>
          <w:lang w:val="en-US"/>
        </w:rPr>
        <w:t>trial are</w:t>
      </w:r>
      <w:proofErr w:type="gramEnd"/>
      <w:r w:rsidR="006D0A9F">
        <w:rPr>
          <w:lang w:val="en-US"/>
        </w:rPr>
        <w:t xml:space="preserve"> safe.</w:t>
      </w:r>
      <w:r w:rsidR="00F47581">
        <w:rPr>
          <w:lang w:val="en-US"/>
        </w:rPr>
        <w:t xml:space="preserve"> </w:t>
      </w:r>
      <w:r w:rsidR="00F47581" w:rsidRPr="00F47581">
        <w:rPr>
          <w:i/>
          <w:color w:val="1F497D" w:themeColor="text2"/>
        </w:rPr>
        <w:t>&lt;&lt; Το τμήμα αυτό δεν βασίζεται σε συγκεκριμένες πηγές καθώς, όπως αναφέρθηκε και πιο πάνω, δεν υπάρχει συγκεκριμένη νομοθεσία η οδηγία. Θα μπορούσαμε ωστόσο να παραπέμψουμε σε πηγές που στοιχειοθετούν την αρμοδιότητα της ΕΕΔ να εγκρίνει πληροφορίες προς συμμετέχοντες. Σύμφωνα με την παράγραφο 3.1 του ICH GCP Ε6 σχετικά με την έγκριση και διεξαγωγή κλινικών μελετών, όπου περιγράφονται οι υποχρεώσεις και αρμοδιότητες των επιτροπών δεοντολογίας, αναφέρεται ότι η μελέτη και έγκριση συναφών εγγράφων εμπίπτουν στις αρμοδιότητες αυτών. Επιπλέον, στην Ευρωπαϊκή νομοθεσία «</w:t>
      </w:r>
      <w:proofErr w:type="spellStart"/>
      <w:r w:rsidR="00F47581" w:rsidRPr="00F47581">
        <w:rPr>
          <w:i/>
          <w:color w:val="1F497D" w:themeColor="text2"/>
        </w:rPr>
        <w:t>EudraLex</w:t>
      </w:r>
      <w:proofErr w:type="spellEnd"/>
      <w:r w:rsidR="00F47581" w:rsidRPr="00F47581">
        <w:rPr>
          <w:i/>
          <w:color w:val="1F497D" w:themeColor="text2"/>
        </w:rPr>
        <w:t xml:space="preserve"> - </w:t>
      </w:r>
      <w:proofErr w:type="spellStart"/>
      <w:r w:rsidR="00F47581" w:rsidRPr="00F47581">
        <w:rPr>
          <w:i/>
          <w:color w:val="1F497D" w:themeColor="text2"/>
        </w:rPr>
        <w:t>Volume</w:t>
      </w:r>
      <w:proofErr w:type="spellEnd"/>
      <w:r w:rsidR="00F47581" w:rsidRPr="00F47581">
        <w:rPr>
          <w:i/>
          <w:color w:val="1F497D" w:themeColor="text2"/>
        </w:rPr>
        <w:t xml:space="preserve"> 10 Clinical </w:t>
      </w:r>
      <w:proofErr w:type="spellStart"/>
      <w:r w:rsidR="00F47581" w:rsidRPr="00F47581">
        <w:rPr>
          <w:i/>
          <w:color w:val="1F497D" w:themeColor="text2"/>
        </w:rPr>
        <w:t>trials</w:t>
      </w:r>
      <w:proofErr w:type="spellEnd"/>
      <w:r w:rsidR="00F47581" w:rsidRPr="00F47581">
        <w:rPr>
          <w:i/>
          <w:color w:val="1F497D" w:themeColor="text2"/>
        </w:rPr>
        <w:t xml:space="preserve"> </w:t>
      </w:r>
      <w:proofErr w:type="spellStart"/>
      <w:r w:rsidR="00F47581" w:rsidRPr="00F47581">
        <w:rPr>
          <w:i/>
          <w:color w:val="1F497D" w:themeColor="text2"/>
        </w:rPr>
        <w:t>guidelines</w:t>
      </w:r>
      <w:proofErr w:type="spellEnd"/>
      <w:r w:rsidR="00F47581" w:rsidRPr="00F47581">
        <w:rPr>
          <w:i/>
          <w:color w:val="1F497D" w:themeColor="text2"/>
        </w:rPr>
        <w:t xml:space="preserve">, CHAPTER I, </w:t>
      </w:r>
      <w:proofErr w:type="spellStart"/>
      <w:r w:rsidR="00F47581" w:rsidRPr="00F47581">
        <w:rPr>
          <w:i/>
          <w:color w:val="1F497D" w:themeColor="text2"/>
        </w:rPr>
        <w:t>Detailed</w:t>
      </w:r>
      <w:proofErr w:type="spellEnd"/>
      <w:r w:rsidR="00F47581" w:rsidRPr="00F47581">
        <w:rPr>
          <w:i/>
          <w:color w:val="1F497D" w:themeColor="text2"/>
        </w:rPr>
        <w:t xml:space="preserve"> </w:t>
      </w:r>
      <w:proofErr w:type="spellStart"/>
      <w:r w:rsidR="00F47581" w:rsidRPr="00F47581">
        <w:rPr>
          <w:i/>
          <w:color w:val="1F497D" w:themeColor="text2"/>
        </w:rPr>
        <w:t>guidance</w:t>
      </w:r>
      <w:proofErr w:type="spellEnd"/>
      <w:r w:rsidR="00F47581" w:rsidRPr="00F47581">
        <w:rPr>
          <w:i/>
          <w:color w:val="1F497D" w:themeColor="text2"/>
        </w:rPr>
        <w:t xml:space="preserve"> </w:t>
      </w:r>
      <w:proofErr w:type="spellStart"/>
      <w:r w:rsidR="00F47581" w:rsidRPr="00F47581">
        <w:rPr>
          <w:i/>
          <w:color w:val="1F497D" w:themeColor="text2"/>
        </w:rPr>
        <w:t>on</w:t>
      </w:r>
      <w:proofErr w:type="spellEnd"/>
      <w:r w:rsidR="00F47581" w:rsidRPr="00F47581">
        <w:rPr>
          <w:i/>
          <w:color w:val="1F497D" w:themeColor="text2"/>
        </w:rPr>
        <w:t xml:space="preserve"> </w:t>
      </w:r>
      <w:proofErr w:type="spellStart"/>
      <w:r w:rsidR="00F47581" w:rsidRPr="00F47581">
        <w:rPr>
          <w:i/>
          <w:color w:val="1F497D" w:themeColor="text2"/>
        </w:rPr>
        <w:t>the</w:t>
      </w:r>
      <w:proofErr w:type="spellEnd"/>
      <w:r w:rsidR="00F47581" w:rsidRPr="00F47581">
        <w:rPr>
          <w:i/>
          <w:color w:val="1F497D" w:themeColor="text2"/>
        </w:rPr>
        <w:t xml:space="preserve"> </w:t>
      </w:r>
      <w:proofErr w:type="spellStart"/>
      <w:r w:rsidR="00F47581" w:rsidRPr="00F47581">
        <w:rPr>
          <w:i/>
          <w:color w:val="1F497D" w:themeColor="text2"/>
        </w:rPr>
        <w:t>application</w:t>
      </w:r>
      <w:proofErr w:type="spellEnd"/>
      <w:r w:rsidR="00F47581" w:rsidRPr="00F47581">
        <w:rPr>
          <w:i/>
          <w:color w:val="1F497D" w:themeColor="text2"/>
        </w:rPr>
        <w:t xml:space="preserve"> </w:t>
      </w:r>
      <w:proofErr w:type="spellStart"/>
      <w:r w:rsidR="00F47581" w:rsidRPr="00F47581">
        <w:rPr>
          <w:i/>
          <w:color w:val="1F497D" w:themeColor="text2"/>
        </w:rPr>
        <w:t>format</w:t>
      </w:r>
      <w:proofErr w:type="spellEnd"/>
      <w:r w:rsidR="00F47581" w:rsidRPr="00F47581">
        <w:rPr>
          <w:i/>
          <w:color w:val="1F497D" w:themeColor="text2"/>
        </w:rPr>
        <w:t xml:space="preserve"> </w:t>
      </w:r>
      <w:proofErr w:type="spellStart"/>
      <w:r w:rsidR="00F47581" w:rsidRPr="00F47581">
        <w:rPr>
          <w:i/>
          <w:color w:val="1F497D" w:themeColor="text2"/>
        </w:rPr>
        <w:t>and</w:t>
      </w:r>
      <w:proofErr w:type="spellEnd"/>
      <w:r w:rsidR="00F47581" w:rsidRPr="00F47581">
        <w:rPr>
          <w:i/>
          <w:color w:val="1F497D" w:themeColor="text2"/>
        </w:rPr>
        <w:t xml:space="preserve"> </w:t>
      </w:r>
      <w:proofErr w:type="spellStart"/>
      <w:r w:rsidR="00F47581" w:rsidRPr="00F47581">
        <w:rPr>
          <w:i/>
          <w:color w:val="1F497D" w:themeColor="text2"/>
        </w:rPr>
        <w:t>documentation</w:t>
      </w:r>
      <w:proofErr w:type="spellEnd"/>
      <w:r w:rsidR="00F47581" w:rsidRPr="00F47581">
        <w:rPr>
          <w:i/>
          <w:color w:val="1F497D" w:themeColor="text2"/>
        </w:rPr>
        <w:t xml:space="preserve"> </w:t>
      </w:r>
      <w:proofErr w:type="spellStart"/>
      <w:r w:rsidR="00F47581" w:rsidRPr="00F47581">
        <w:rPr>
          <w:i/>
          <w:color w:val="1F497D" w:themeColor="text2"/>
        </w:rPr>
        <w:t>to</w:t>
      </w:r>
      <w:proofErr w:type="spellEnd"/>
      <w:r w:rsidR="00F47581" w:rsidRPr="00F47581">
        <w:rPr>
          <w:i/>
          <w:color w:val="1F497D" w:themeColor="text2"/>
        </w:rPr>
        <w:t xml:space="preserve"> </w:t>
      </w:r>
      <w:proofErr w:type="spellStart"/>
      <w:r w:rsidR="00F47581" w:rsidRPr="00F47581">
        <w:rPr>
          <w:i/>
          <w:color w:val="1F497D" w:themeColor="text2"/>
        </w:rPr>
        <w:t>be</w:t>
      </w:r>
      <w:proofErr w:type="spellEnd"/>
      <w:r w:rsidR="00F47581" w:rsidRPr="00F47581">
        <w:rPr>
          <w:i/>
          <w:color w:val="1F497D" w:themeColor="text2"/>
        </w:rPr>
        <w:t xml:space="preserve"> </w:t>
      </w:r>
      <w:proofErr w:type="spellStart"/>
      <w:r w:rsidR="00F47581" w:rsidRPr="00F47581">
        <w:rPr>
          <w:i/>
          <w:color w:val="1F497D" w:themeColor="text2"/>
        </w:rPr>
        <w:t>submitted</w:t>
      </w:r>
      <w:proofErr w:type="spellEnd"/>
      <w:r w:rsidR="00F47581" w:rsidRPr="00F47581">
        <w:rPr>
          <w:i/>
          <w:color w:val="1F497D" w:themeColor="text2"/>
        </w:rPr>
        <w:t xml:space="preserve"> </w:t>
      </w:r>
      <w:proofErr w:type="spellStart"/>
      <w:r w:rsidR="00F47581" w:rsidRPr="00F47581">
        <w:rPr>
          <w:i/>
          <w:color w:val="1F497D" w:themeColor="text2"/>
        </w:rPr>
        <w:t>in</w:t>
      </w:r>
      <w:proofErr w:type="spellEnd"/>
      <w:r w:rsidR="00F47581" w:rsidRPr="00F47581">
        <w:rPr>
          <w:i/>
          <w:color w:val="1F497D" w:themeColor="text2"/>
        </w:rPr>
        <w:t xml:space="preserve"> </w:t>
      </w:r>
      <w:proofErr w:type="spellStart"/>
      <w:r w:rsidR="00F47581" w:rsidRPr="00F47581">
        <w:rPr>
          <w:i/>
          <w:color w:val="1F497D" w:themeColor="text2"/>
        </w:rPr>
        <w:t>an</w:t>
      </w:r>
      <w:proofErr w:type="spellEnd"/>
      <w:r w:rsidR="00F47581" w:rsidRPr="00F47581">
        <w:rPr>
          <w:i/>
          <w:color w:val="1F497D" w:themeColor="text2"/>
        </w:rPr>
        <w:t xml:space="preserve"> </w:t>
      </w:r>
      <w:proofErr w:type="spellStart"/>
      <w:r w:rsidR="00F47581" w:rsidRPr="00F47581">
        <w:rPr>
          <w:i/>
          <w:color w:val="1F497D" w:themeColor="text2"/>
        </w:rPr>
        <w:t>application</w:t>
      </w:r>
      <w:proofErr w:type="spellEnd"/>
      <w:r w:rsidR="00F47581" w:rsidRPr="00F47581">
        <w:rPr>
          <w:i/>
          <w:color w:val="1F497D" w:themeColor="text2"/>
        </w:rPr>
        <w:t xml:space="preserve"> </w:t>
      </w:r>
      <w:proofErr w:type="spellStart"/>
      <w:r w:rsidR="00F47581" w:rsidRPr="00F47581">
        <w:rPr>
          <w:i/>
          <w:color w:val="1F497D" w:themeColor="text2"/>
        </w:rPr>
        <w:t>for</w:t>
      </w:r>
      <w:proofErr w:type="spellEnd"/>
      <w:r w:rsidR="00F47581" w:rsidRPr="00F47581">
        <w:rPr>
          <w:i/>
          <w:color w:val="1F497D" w:themeColor="text2"/>
        </w:rPr>
        <w:t xml:space="preserve"> </w:t>
      </w:r>
      <w:proofErr w:type="spellStart"/>
      <w:r w:rsidR="00F47581" w:rsidRPr="00F47581">
        <w:rPr>
          <w:i/>
          <w:color w:val="1F497D" w:themeColor="text2"/>
        </w:rPr>
        <w:t>an</w:t>
      </w:r>
      <w:proofErr w:type="spellEnd"/>
      <w:r w:rsidR="00F47581" w:rsidRPr="00F47581">
        <w:rPr>
          <w:i/>
          <w:color w:val="1F497D" w:themeColor="text2"/>
        </w:rPr>
        <w:t xml:space="preserve"> </w:t>
      </w:r>
      <w:proofErr w:type="spellStart"/>
      <w:r w:rsidR="00F47581" w:rsidRPr="00F47581">
        <w:rPr>
          <w:i/>
          <w:color w:val="1F497D" w:themeColor="text2"/>
        </w:rPr>
        <w:t>Ethics</w:t>
      </w:r>
      <w:proofErr w:type="spellEnd"/>
      <w:r w:rsidR="00F47581" w:rsidRPr="00F47581">
        <w:rPr>
          <w:i/>
          <w:color w:val="1F497D" w:themeColor="text2"/>
        </w:rPr>
        <w:t xml:space="preserve"> </w:t>
      </w:r>
      <w:proofErr w:type="spellStart"/>
      <w:r w:rsidR="00F47581" w:rsidRPr="00F47581">
        <w:rPr>
          <w:i/>
          <w:color w:val="1F497D" w:themeColor="text2"/>
        </w:rPr>
        <w:t>Committee</w:t>
      </w:r>
      <w:proofErr w:type="spellEnd"/>
      <w:r w:rsidR="00F47581" w:rsidRPr="00F47581">
        <w:rPr>
          <w:i/>
          <w:color w:val="1F497D" w:themeColor="text2"/>
        </w:rPr>
        <w:t xml:space="preserve"> </w:t>
      </w:r>
      <w:proofErr w:type="spellStart"/>
      <w:r w:rsidR="00F47581" w:rsidRPr="00F47581">
        <w:rPr>
          <w:i/>
          <w:color w:val="1F497D" w:themeColor="text2"/>
        </w:rPr>
        <w:t>opinion</w:t>
      </w:r>
      <w:proofErr w:type="spellEnd"/>
      <w:r w:rsidR="00F47581" w:rsidRPr="00F47581">
        <w:rPr>
          <w:i/>
          <w:color w:val="1F497D" w:themeColor="text2"/>
        </w:rPr>
        <w:t xml:space="preserve"> </w:t>
      </w:r>
      <w:proofErr w:type="spellStart"/>
      <w:r w:rsidR="00F47581" w:rsidRPr="00F47581">
        <w:rPr>
          <w:i/>
          <w:color w:val="1F497D" w:themeColor="text2"/>
        </w:rPr>
        <w:t>on</w:t>
      </w:r>
      <w:proofErr w:type="spellEnd"/>
      <w:r w:rsidR="00F47581" w:rsidRPr="00F47581">
        <w:rPr>
          <w:i/>
          <w:color w:val="1F497D" w:themeColor="text2"/>
        </w:rPr>
        <w:t xml:space="preserve"> </w:t>
      </w:r>
      <w:proofErr w:type="spellStart"/>
      <w:r w:rsidR="00F47581" w:rsidRPr="00F47581">
        <w:rPr>
          <w:i/>
          <w:color w:val="1F497D" w:themeColor="text2"/>
        </w:rPr>
        <w:t>the</w:t>
      </w:r>
      <w:proofErr w:type="spellEnd"/>
      <w:r w:rsidR="00F47581" w:rsidRPr="00F47581">
        <w:rPr>
          <w:i/>
          <w:color w:val="1F497D" w:themeColor="text2"/>
        </w:rPr>
        <w:t xml:space="preserve"> </w:t>
      </w:r>
      <w:proofErr w:type="spellStart"/>
      <w:r w:rsidR="00F47581" w:rsidRPr="00F47581">
        <w:rPr>
          <w:i/>
          <w:color w:val="1F497D" w:themeColor="text2"/>
        </w:rPr>
        <w:t>clinical</w:t>
      </w:r>
      <w:proofErr w:type="spellEnd"/>
      <w:r w:rsidR="00F47581" w:rsidRPr="00F47581">
        <w:rPr>
          <w:i/>
          <w:color w:val="1F497D" w:themeColor="text2"/>
        </w:rPr>
        <w:t xml:space="preserve"> </w:t>
      </w:r>
      <w:proofErr w:type="spellStart"/>
      <w:r w:rsidR="00F47581" w:rsidRPr="00F47581">
        <w:rPr>
          <w:i/>
          <w:color w:val="1F497D" w:themeColor="text2"/>
        </w:rPr>
        <w:t>trial</w:t>
      </w:r>
      <w:proofErr w:type="spellEnd"/>
      <w:r w:rsidR="00F47581" w:rsidRPr="00F47581">
        <w:rPr>
          <w:i/>
          <w:color w:val="1F497D" w:themeColor="text2"/>
        </w:rPr>
        <w:t xml:space="preserve"> </w:t>
      </w:r>
      <w:proofErr w:type="spellStart"/>
      <w:r w:rsidR="00F47581" w:rsidRPr="00F47581">
        <w:rPr>
          <w:i/>
          <w:color w:val="1F497D" w:themeColor="text2"/>
        </w:rPr>
        <w:t>on</w:t>
      </w:r>
      <w:proofErr w:type="spellEnd"/>
      <w:r w:rsidR="00F47581" w:rsidRPr="00F47581">
        <w:rPr>
          <w:i/>
          <w:color w:val="1F497D" w:themeColor="text2"/>
        </w:rPr>
        <w:t xml:space="preserve"> </w:t>
      </w:r>
      <w:proofErr w:type="spellStart"/>
      <w:r w:rsidR="00F47581" w:rsidRPr="00F47581">
        <w:rPr>
          <w:i/>
          <w:color w:val="1F497D" w:themeColor="text2"/>
        </w:rPr>
        <w:t>medicinal</w:t>
      </w:r>
      <w:proofErr w:type="spellEnd"/>
      <w:r w:rsidR="00F47581" w:rsidRPr="00F47581">
        <w:rPr>
          <w:i/>
          <w:color w:val="1F497D" w:themeColor="text2"/>
        </w:rPr>
        <w:t xml:space="preserve"> </w:t>
      </w:r>
      <w:proofErr w:type="spellStart"/>
      <w:r w:rsidR="00F47581" w:rsidRPr="00F47581">
        <w:rPr>
          <w:i/>
          <w:color w:val="1F497D" w:themeColor="text2"/>
        </w:rPr>
        <w:t>products</w:t>
      </w:r>
      <w:proofErr w:type="spellEnd"/>
      <w:r w:rsidR="00F47581" w:rsidRPr="00F47581">
        <w:rPr>
          <w:i/>
          <w:color w:val="1F497D" w:themeColor="text2"/>
        </w:rPr>
        <w:t xml:space="preserve"> </w:t>
      </w:r>
      <w:proofErr w:type="spellStart"/>
      <w:r w:rsidR="00F47581" w:rsidRPr="00F47581">
        <w:rPr>
          <w:i/>
          <w:color w:val="1F497D" w:themeColor="text2"/>
        </w:rPr>
        <w:t>for</w:t>
      </w:r>
      <w:proofErr w:type="spellEnd"/>
      <w:r w:rsidR="00F47581" w:rsidRPr="00F47581">
        <w:rPr>
          <w:i/>
          <w:color w:val="1F497D" w:themeColor="text2"/>
        </w:rPr>
        <w:t xml:space="preserve"> </w:t>
      </w:r>
      <w:proofErr w:type="spellStart"/>
      <w:r w:rsidR="00F47581" w:rsidRPr="00F47581">
        <w:rPr>
          <w:i/>
          <w:color w:val="1F497D" w:themeColor="text2"/>
        </w:rPr>
        <w:t>human</w:t>
      </w:r>
      <w:proofErr w:type="spellEnd"/>
      <w:r w:rsidR="00F47581" w:rsidRPr="00F47581">
        <w:rPr>
          <w:i/>
          <w:color w:val="1F497D" w:themeColor="text2"/>
        </w:rPr>
        <w:t xml:space="preserve"> </w:t>
      </w:r>
      <w:proofErr w:type="spellStart"/>
      <w:r w:rsidR="00F47581" w:rsidRPr="00F47581">
        <w:rPr>
          <w:i/>
          <w:color w:val="1F497D" w:themeColor="text2"/>
        </w:rPr>
        <w:t>use</w:t>
      </w:r>
      <w:proofErr w:type="spellEnd"/>
      <w:r w:rsidR="00F47581" w:rsidRPr="00F47581">
        <w:rPr>
          <w:i/>
          <w:color w:val="1F497D" w:themeColor="text2"/>
        </w:rPr>
        <w:t xml:space="preserve">, </w:t>
      </w:r>
      <w:proofErr w:type="spellStart"/>
      <w:r w:rsidR="00F47581" w:rsidRPr="00F47581">
        <w:rPr>
          <w:i/>
          <w:color w:val="1F497D" w:themeColor="text2"/>
        </w:rPr>
        <w:t>February</w:t>
      </w:r>
      <w:proofErr w:type="spellEnd"/>
      <w:r w:rsidR="00F47581" w:rsidRPr="00F47581">
        <w:rPr>
          <w:i/>
          <w:color w:val="1F497D" w:themeColor="text2"/>
        </w:rPr>
        <w:t xml:space="preserve"> 2006» αναφέρεται στην παράγραφο 4.5 και την επισύναψη 5 ότι η έγκριση εγγράφων με πληροφορίες προς συμμετέχοντες σε κλινικές μελέτες, εμπίπτει στις αρμοδιότητες των επιτροπών δεοντολογίας της εκάστοτε χώρας μέλους της ΕΕ.&gt;&gt;</w:t>
      </w:r>
    </w:p>
    <w:p w:rsidR="0092315F" w:rsidRPr="00F47581" w:rsidRDefault="00F47581" w:rsidP="009C5227">
      <w:pPr>
        <w:rPr>
          <w:lang w:val="en-US"/>
        </w:rPr>
      </w:pPr>
      <w:r>
        <w:rPr>
          <w:lang w:val="en-US"/>
        </w:rPr>
        <w:t xml:space="preserve">Regardless the method of creating the awareness, the volunteers should be recruited and contribute any personal information that would be captured in a database at their own free will and </w:t>
      </w:r>
      <w:r w:rsidR="00395B43">
        <w:rPr>
          <w:lang w:val="en-US"/>
        </w:rPr>
        <w:t xml:space="preserve">all applicable data protection related legislation and processes must be followed. </w:t>
      </w:r>
      <w:r w:rsidRPr="00F47581">
        <w:rPr>
          <w:lang w:val="en-US"/>
        </w:rPr>
        <w:t xml:space="preserve">             </w:t>
      </w:r>
    </w:p>
    <w:p w:rsidR="00864999" w:rsidRPr="00F47581" w:rsidRDefault="00395B43" w:rsidP="009C5227">
      <w:pPr>
        <w:rPr>
          <w:lang w:val="en-US"/>
        </w:rPr>
      </w:pPr>
      <w:r>
        <w:rPr>
          <w:lang w:val="en-US"/>
        </w:rPr>
        <w:t xml:space="preserve">All organizations that perform bioequivalence trials must keep records of participants to safeguard overexposure of individuals. </w:t>
      </w:r>
      <w:r w:rsidRPr="00395B43">
        <w:rPr>
          <w:i/>
          <w:color w:val="1F497D" w:themeColor="text2"/>
          <w:lang w:val="en-US"/>
        </w:rPr>
        <w:t>&lt;&lt;Are we covering overexposure protection in this section or another one? I suppose, the position of SFEE, should be defined as the limits vary from country to country&gt;&gt;</w:t>
      </w:r>
      <w:r>
        <w:rPr>
          <w:lang w:val="en-US"/>
        </w:rPr>
        <w:t xml:space="preserve"> </w:t>
      </w:r>
    </w:p>
    <w:sectPr w:rsidR="00864999" w:rsidRPr="00F4758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227"/>
    <w:rsid w:val="00247C34"/>
    <w:rsid w:val="002574ED"/>
    <w:rsid w:val="00395B43"/>
    <w:rsid w:val="00550B11"/>
    <w:rsid w:val="006C00B3"/>
    <w:rsid w:val="006D0A9F"/>
    <w:rsid w:val="00760F22"/>
    <w:rsid w:val="00836B4E"/>
    <w:rsid w:val="00864999"/>
    <w:rsid w:val="0092315F"/>
    <w:rsid w:val="009C5227"/>
    <w:rsid w:val="00A443CC"/>
    <w:rsid w:val="00A7062B"/>
    <w:rsid w:val="00C3715A"/>
    <w:rsid w:val="00C927BC"/>
    <w:rsid w:val="00D80425"/>
    <w:rsid w:val="00F232BD"/>
    <w:rsid w:val="00F47581"/>
    <w:rsid w:val="00F7040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27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27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1401</Words>
  <Characters>7905</Characters>
  <Application>Microsoft Office Word</Application>
  <DocSecurity>0</DocSecurity>
  <Lines>316</Lines>
  <Paragraphs>138</Paragraphs>
  <ScaleCrop>false</ScaleCrop>
  <HeadingPairs>
    <vt:vector size="2" baseType="variant">
      <vt:variant>
        <vt:lpstr>Title</vt:lpstr>
      </vt:variant>
      <vt:variant>
        <vt:i4>1</vt:i4>
      </vt:variant>
    </vt:vector>
  </HeadingPairs>
  <TitlesOfParts>
    <vt:vector size="1" baseType="lpstr">
      <vt:lpstr/>
    </vt:vector>
  </TitlesOfParts>
  <Company>Amgen Inc.</Company>
  <LinksUpToDate>false</LinksUpToDate>
  <CharactersWithSpaces>9168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Stathelos, Stathis</dc:creator>
  <cp:lastModifiedBy>Stathelos, Stathis</cp:lastModifiedBy>
  <cp:revision>2</cp:revision>
  <dcterms:created xsi:type="dcterms:W3CDTF">2016-03-06T15:11:00Z</dcterms:created>
  <dcterms:modified xsi:type="dcterms:W3CDTF">2016-03-06T15:11:00Z</dcterms:modified>
</cp:coreProperties>
</file>